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7738" w14:textId="32d7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2021 года № 81 "О районном бюджете Сарыкольского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18 февраля 2022 года № 109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Сарыкольского района на 2022-2024 годы" от 30 декабря 2021 года № 81 (зарегистрировано в Реестре государственной регистрации нормативных правовых актов за № 26331)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Сарыкольского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4 303 093,0 тысячи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1 258 187,0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17 418,0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6 873,1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3 020 614,9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4 374 065,0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5 744,0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36 756,0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31 012,0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-76 716,0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76 716,0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36 756,0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31 012,0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70 972,0 тысячи тенге";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районном бюджете на 2022 год предусмотрены объемы субвенций, передаваемых из районного бюджета бюджетам поселка, сел, сельских округов, в сумме 336 804,0 тысячи тенге, в том числе: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Сарыколь – 98 622,0 тысячи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Барвиновка – 16 972,0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Златоуст – 19 585,0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Веселоподольскому сельскому округу – 24 537,0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Комсомольскому сельскому округу – 24 760,0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Большие Дубравы – 18 757,0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Маяк – 20 412,0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Севастопольскому сельскому округу – 22 283,0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Тагильскому сельскому округу – 24 077,0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Тимирязевка – 18 792,0 тысячи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Сорочинскому сельскому округу – 31 708,0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Урожайное – 16 299,0 тысяч тенге.";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2022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4 303 093,0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3 020 614,9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3 020 613,0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3 020 613,0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4 374 065,0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249 620,3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220 519,2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393 819,8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135 865,8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- 76 716,0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