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2726" w14:textId="24e2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29 декабря 2021 года № 97 "О бюджетах сел, сельских округов Узункольского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13 сентября 2022 года № 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бюджете сел, сельских округов Узункольского района на 2022-2024 годы" от 29 декабря 2021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24212,0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23637,0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24212,0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27357,0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24349,0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29466,5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-2109,5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2109,5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Кировского сельского округа на 2022-2024 годы согласно приложениям 7, 8 и 9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24323,0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23499,0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25223,0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55667,9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2238,0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53380,9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57453,9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-1786,0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1786,0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2022-2024 годы согласно приложениям 13, 14 и 15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144292,5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143582,5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144592,5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56298,0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5024,0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51274,0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57412,0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-1114,0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1114,0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села Троебратское на 2022-2024 годы согласно приложениям 25, 26 и 27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35906,0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2525,0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33381,0 тысяча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36306,0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43568,0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7382,0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74,0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36112,0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45946,0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-2378,0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2378,0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210751,9 тысяча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23674,0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187077,9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220381,9 тысяча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-9630,0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9630,0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Займулдынова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2022 года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6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7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8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2022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9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2022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0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2022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1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2022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2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23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