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6f99" w14:textId="5316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декабря 2022 года № 170.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6972562,9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2701505,0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68803,2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17611,0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4184643,7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7615165,4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2725,0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43798,0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41073,0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- 645327,5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645327,5 тысячи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предусмотрены объемы субвенций, передаваемых из районного бюджета бюджетам села, сельских округов в сумме 415648,0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Банновскому сельскому округу 38099,0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Вишневому сельскому округу 25385,0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Воронежскому сельскому округу 26875,0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Камышинскому сельскому округу 30457,0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Косаральскому сельскому округу 25436,0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Костряковскому сельскому округу 24608,0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Коржинкольскому сельскому округу 23500,0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Ленинскому сельскому округу 23679,0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Новошумное 28229,0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28228,0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Пешковскому сельскому округу 31537,0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Федоровскому сельскому округу 109615,0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объемы бюджетных изъятий из бюджета района в областной бюджет в сумме 393101,0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2023 год в сумме 29000,0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районном бюджете Федоровского района, подлежащих секвестру не установлен.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2023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4184637,8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2025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Федоровского района Костанайской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