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a1f1" w14:textId="63fa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Аксуского городского маслихата от 29 декабря 2021 года № 111/15 "О бюджете сельских округов города Аксу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30 ноября 2022 года № 201/30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29 декабря 2021 года № 111/15 "О бюджете сельских округов города Аксу на 2022- 2024 годы" (зарегистрированное в Реестре государственной регистрации нормативных правовых актов за № 162675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имени Мамаита Омарова на 2022-2024 годы согласно приложениям 1, 2 и 3 соответственно, в том числе на2022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362584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353092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364421тысяч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1837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Кызылжарского сельского округа на 2022 - 2024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80453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5197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–103594тысяч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23141 тысяч тенге";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Алгабасского сельского округа на 2022 - 2024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253726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243837тысяч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1496 тысяч тенге";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Евгеньевского сельского округа на 2022 - 2024 годы согласно приложениям 10, 11 и 12 соответственно, в том числе на2022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129080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161771тысяч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-32691тысяч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–32691 тысяч тенге";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Достыкского сельского округа на 2022 - 2024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–208881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1041 тысяч тенге";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Калкаманского сельского округа на 2022 - 2024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173778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7812тысячи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165966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236645тысяч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-62867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62867 тысячи тенге";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Учесть, что в бюджете сельских округов на 2022 год предусмотрены целевые трансферты из вышестоящих бюджетов в объеме717929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- 28254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5980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-15743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 – 6531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культурно-досуговой работы на местном уровне" - 12847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–8972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 – 2718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007 "Организация сохранения государственного жилищного фонда города районного значения, села, поселка, сельского округа" - 1200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- 1200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- 22918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- 22918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- 14917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- 14917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- 100119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- 100119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013 "Обеспечение функционирования автомобильных дорог в городах районного значения, селах, поселках, сельских округах" - 64376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- 64376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014 "Организация водоснабжения населенных пунктов" - 174784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- 174784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- 21321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- 21321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032 "Капитальные расходы подведомственных государственных учреждений и организаций" - 12466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- 12466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045 "Капитальный и средний ремонт автомобильных дорог в городах районного значения, селах, поселках, сельских округах" - 4825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- 4825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- 259902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- 25157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 – 48517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 – 186228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