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6a5f" w14:textId="0836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78/11 "О Баянаульском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мая 2022 года № 114/16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78/11 "О Баянаульском районном бюджете на 2022-2024 годы" (зарегистрировано в Реестре государственной регистрации нормативных правовых актов под № 7114)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10091979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7862226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10770259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139075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70000 тысяч тенге, в том числе: приобретение финансовых активов 70000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-887355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887355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целевых текущих трансфертов, выделенных из районного бюджета бюджетам сельских округов и поселка Майкаин на 2022 год, в общей сумме 670975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- 288698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- 223208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- 20748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- 31698 тысяч тенге -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тысяч тенге – на приобретение служебного автомобиля и двух твердотопливных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-59680 тысяч 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- 17033 тысяч тенге – на текущий ремонт зданий и сооружений аппаратов акима поселка Майкаин и сельских округов.";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193349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- 137678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