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714e" w14:textId="e357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24 декабря 2021 года № 4/14 "О бюджете района Тереңкөл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15 апреля 2022 года № 1/20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района Тереңкөл на 2022-2024 годы" от 24 декабря 2021 года № 4/14 (зарегистрированное в Реестре государственной регистрации нормативных правовых актов под № 26022),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района Тереңкөл на 2022-2024 годы согласно приложениям 1, 2, 3,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6 197 942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1 046 737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148 759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4 996 121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6 430 598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35 171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56 719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- 267 827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267 827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на 2022 год резерв местного исполнительного органа района в сумме 24 036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Предусмотреть в бюджете района Тереңкөл на 2022 год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246 028 тысяч тенге – на реализацию мероприятий по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6 842 тысячи тенге – на капитальный ремонт административного здания в селе Байконыс;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17 642 тысячи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43 352 тысячи тенге – на проведение работ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6 687 тысяч тенге – на освещение улиц сельских населенных пунктов.";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4/14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Тереңкөл на 2022год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инфрастуктуре в сельских населенных пунктах в рамках проекта "Ауыл-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