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6dc3" w14:textId="f776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263/55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Баймульдинского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111/22.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263/55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Баймульдинского сельского округа района Аққулы" (зарегистрировано в Реестре государственной регистрации нормативных правовых актов за № 6894)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Баймульдинского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Баймульдинского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111/22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Баймульдинского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Баймульдинского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Баймульдинского сельского округа района Аққулы.</w:t>
      </w:r>
    </w:p>
    <w:p>
      <w:pPr>
        <w:spacing w:after="0"/>
        <w:ind w:left="0"/>
        <w:jc w:val="both"/>
      </w:pPr>
      <w:r>
        <w:rPr>
          <w:rFonts w:ascii="Times New Roman"/>
          <w:b w:val="false"/>
          <w:i w:val="false"/>
          <w:color w:val="000000"/>
          <w:sz w:val="28"/>
        </w:rPr>
        <w:t>
      2. В настоящим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Баймульдинского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Имени Абылхаира Баймульдина, Такир.</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Баймульдинского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Баймульдинского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w:t>
      </w:r>
      <w:r>
        <w:rPr>
          <w:rFonts w:ascii="Times New Roman"/>
          <w:b w:val="false"/>
          <w:i w:val="false"/>
          <w:color w:val="000000"/>
          <w:sz w:val="28"/>
        </w:rPr>
        <w:t>пункта 1</w:t>
      </w:r>
      <w:r>
        <w:rPr>
          <w:rFonts w:ascii="Times New Roman"/>
          <w:b w:val="false"/>
          <w:i w:val="false"/>
          <w:color w:val="000000"/>
          <w:sz w:val="28"/>
        </w:rPr>
        <w:t xml:space="preserve"> статьи 39-3 Закона Республики Казахстан "О местном государственном управлений и самоуправлений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Баймульдинского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Баймульдинского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Баймульдинского сельского округа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111/22</w:t>
            </w:r>
          </w:p>
        </w:tc>
      </w:tr>
    </w:tbl>
    <w:p>
      <w:pPr>
        <w:spacing w:after="0"/>
        <w:ind w:left="0"/>
        <w:jc w:val="left"/>
      </w:pPr>
      <w:r>
        <w:rPr>
          <w:rFonts w:ascii="Times New Roman"/>
          <w:b/>
          <w:i w:val="false"/>
          <w:color w:val="000000"/>
        </w:rPr>
        <w:t xml:space="preserve"> Количественный состав представителей жителей сел Баймульдинского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Баймульдинского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Имени Абылхаира Баймульдина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Такир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