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ee7b" w14:textId="093e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24 декабря 2021 года № 2/11 "О Майском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8 июля 2022 года № 3/16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24 декабря 2021 года № 2/11 "О Майском районном бюджете на 2022-2024 годы" (зарегистрированное в Реестре государственной регистрации нормативных правовых актов за № 26015)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"1.Утвердить Майский районный бюджет на 2022-2024 годы согласно приложениям 1,2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–6616049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992418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поступлениятрансфертов –5566025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–7336708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–31215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-751874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751874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районном бюджете на 2022 год предусмотрены целевые текущие трансферты бюджетам сельских округов, сел Акжар и Майтубек в сумме 239677 тысяч тенге на затраты текущего характера.";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