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ca57" w14:textId="64dc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Успенского районного маслихата от 15 июля 2020 года № 302/61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Конырозекского сельского округа Успенского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21 декабря 2022 года № 144/24. Утратило силу решением Успенского районного маслихата Павлодарской области от 25 сентября 2023 года № 43/7</w:t>
      </w:r>
    </w:p>
    <w:p>
      <w:pPr>
        <w:spacing w:after="0"/>
        <w:ind w:left="0"/>
        <w:jc w:val="both"/>
      </w:pPr>
      <w:r>
        <w:rPr>
          <w:rFonts w:ascii="Times New Roman"/>
          <w:b w:val="false"/>
          <w:i w:val="false"/>
          <w:color w:val="ff0000"/>
          <w:sz w:val="28"/>
        </w:rPr>
        <w:t xml:space="preserve">
      Сноска. Утратило силу решением Успенского районного маслихата Павлодарской области от 25.09.2023 № </w:t>
      </w:r>
      <w:r>
        <w:rPr>
          <w:rFonts w:ascii="Times New Roman"/>
          <w:b w:val="false"/>
          <w:i w:val="false"/>
          <w:color w:val="ff0000"/>
          <w:sz w:val="28"/>
        </w:rPr>
        <w:t>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15 июля 2020 года № 302/61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Конырозекского сельского округа Успенского района" (зарегистрировано в Реестре государственной регистрации нормативных правовых актов под № 6884)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Конырозекского сельского округа Успенского района Павлодарской области";</w:t>
      </w:r>
    </w:p>
    <w:bookmarkStart w:name="z4" w:id="2"/>
    <w:p>
      <w:pPr>
        <w:spacing w:after="0"/>
        <w:ind w:left="0"/>
        <w:jc w:val="both"/>
      </w:pPr>
      <w:r>
        <w:rPr>
          <w:rFonts w:ascii="Times New Roman"/>
          <w:b w:val="false"/>
          <w:i w:val="false"/>
          <w:color w:val="000000"/>
          <w:sz w:val="28"/>
        </w:rPr>
        <w:t>
      преамбулу указанного решения изложить в новой редакции:</w:t>
      </w:r>
    </w:p>
    <w:bookmarkEnd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Успенский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Конырозекского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Конырозекского сельского округа Успенского района Павлодарской области,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Конырозекского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8" w:id="3"/>
    <w:p>
      <w:pPr>
        <w:spacing w:after="0"/>
        <w:ind w:left="0"/>
        <w:jc w:val="both"/>
      </w:pPr>
      <w:r>
        <w:rPr>
          <w:rFonts w:ascii="Times New Roman"/>
          <w:b w:val="false"/>
          <w:i w:val="false"/>
          <w:color w:val="000000"/>
          <w:sz w:val="28"/>
        </w:rPr>
        <w:t xml:space="preserve">
      указанное решение дополнить </w:t>
      </w:r>
      <w:r>
        <w:rPr>
          <w:rFonts w:ascii="Times New Roman"/>
          <w:b w:val="false"/>
          <w:i w:val="false"/>
          <w:color w:val="000000"/>
          <w:sz w:val="28"/>
        </w:rPr>
        <w:t>приложением 2</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9"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15 июля 2020 года</w:t>
            </w:r>
            <w:r>
              <w:br/>
            </w:r>
            <w:r>
              <w:rPr>
                <w:rFonts w:ascii="Times New Roman"/>
                <w:b w:val="false"/>
                <w:i w:val="false"/>
                <w:color w:val="000000"/>
                <w:sz w:val="20"/>
              </w:rPr>
              <w:t>№ 302/61</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Конырозекского сельского округа Успенского района Павлодарской области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Конырозекского сельского округа Успенского района Павлодарской области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на территории Конырозекского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Конырозекского сельского округа Успенского района Павлодарской области (далее – аким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Конырозекском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сел,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данных селах и имеющих право в нем участвовать.</w:t>
      </w:r>
    </w:p>
    <w:p>
      <w:pPr>
        <w:spacing w:after="0"/>
        <w:ind w:left="0"/>
        <w:jc w:val="both"/>
      </w:pPr>
      <w:r>
        <w:rPr>
          <w:rFonts w:ascii="Times New Roman"/>
          <w:b w:val="false"/>
          <w:i w:val="false"/>
          <w:color w:val="000000"/>
          <w:sz w:val="28"/>
        </w:rPr>
        <w:t>
      Не имеют права участвовать на раздельном сходе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xml:space="preserve">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Конырозекского сельского округа Успенского района в течение двух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144/24</w:t>
            </w:r>
          </w:p>
        </w:tc>
      </w:tr>
    </w:tbl>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Конырозекского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Конырозек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Вознесенка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Надаровка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Дмитриевка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Чистополь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