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584b" w14:textId="f3f5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5 августа 2022 года № 110/30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Щербактинском районном бюджете на 2022 –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7117470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6114712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7265034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11570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295740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67372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418303 тысячи тенге – на реализацию мероприятий в рамках проекта "Ауыл-Ел бесігі".";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