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2443" w14:textId="5732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24 декабря 2021 года № 77/20 "О Щербактинском районном бюджете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11 ноября 2022 года № 126/35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Щербактинском районном бюджете на 2022 – 2024 годы" от 24 декабря 2021 года № 77/20 (зарегистрированное в Реестре государственной регистрации нормативных правовых актов за № 26227)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Щербактинский районный бюджет на 2022 – 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7551813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989741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49203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6509030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7699377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50825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98507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47682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- 198389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198389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 в районном бюджете целевые текущие трансферты на 2022 год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12867 тысяч тенге – на расходы текущего и капитального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285651 тысяч тенге – на проведение среднего и текущего ремонта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70046 тысяч тенге –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5738 тысяч тенге –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424607 тысяч тенге – на реализацию мероприятий в рамках проекта "Ауыл-Ел бесігі.";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Щербактинский районный бюджет на 2022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