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597c" w14:textId="49e5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4 июля 2022 года № 158. Утратило силу постановлением акимата Северо-Казахстанской области от 4 декабря 2023 года № 237</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04.12.2023 </w:t>
      </w:r>
      <w:r>
        <w:rPr>
          <w:rFonts w:ascii="Times New Roman"/>
          <w:b w:val="false"/>
          <w:i w:val="false"/>
          <w:color w:val="ff0000"/>
          <w:sz w:val="28"/>
        </w:rPr>
        <w:t>№ 237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"04" июля 2022 года № 158 </w:t>
            </w:r>
          </w:p>
        </w:tc>
      </w:tr>
    </w:tbl>
    <w:bookmarkStart w:name="z13"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Северо-Казахстанской области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(далее-заявитель) должностными лицами аппарата акима Северо-Казахстанской области разработан в соответствии с Административным процедурно-процессуальным кодексом Республики Казахстан (далее - АППК), законом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заявителя должностными лицами аппарата акима области.</w:t>
      </w:r>
    </w:p>
    <w:bookmarkEnd w:id="6"/>
    <w:bookmarkStart w:name="z16" w:id="7"/>
    <w:p>
      <w:pPr>
        <w:spacing w:after="0"/>
        <w:ind w:left="0"/>
        <w:jc w:val="both"/>
      </w:pPr>
      <w:r>
        <w:rPr>
          <w:rFonts w:ascii="Times New Roman"/>
          <w:b w:val="false"/>
          <w:i w:val="false"/>
          <w:color w:val="000000"/>
          <w:sz w:val="28"/>
        </w:rPr>
        <w:t>
      2. Личный прием заявителя осуществляется следующими должностными лицами:</w:t>
      </w:r>
    </w:p>
    <w:bookmarkEnd w:id="7"/>
    <w:bookmarkStart w:name="z17" w:id="8"/>
    <w:p>
      <w:pPr>
        <w:spacing w:after="0"/>
        <w:ind w:left="0"/>
        <w:jc w:val="both"/>
      </w:pPr>
      <w:r>
        <w:rPr>
          <w:rFonts w:ascii="Times New Roman"/>
          <w:b w:val="false"/>
          <w:i w:val="false"/>
          <w:color w:val="000000"/>
          <w:sz w:val="28"/>
        </w:rPr>
        <w:t>
      1) акимом области и его заместителями;</w:t>
      </w:r>
    </w:p>
    <w:bookmarkEnd w:id="8"/>
    <w:bookmarkStart w:name="z18" w:id="9"/>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9"/>
    <w:bookmarkStart w:name="z19" w:id="10"/>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0"/>
    <w:bookmarkStart w:name="z20" w:id="11"/>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1"/>
    <w:bookmarkStart w:name="z21" w:id="12"/>
    <w:p>
      <w:pPr>
        <w:spacing w:after="0"/>
        <w:ind w:left="0"/>
        <w:jc w:val="both"/>
      </w:pPr>
      <w:r>
        <w:rPr>
          <w:rFonts w:ascii="Times New Roman"/>
          <w:b w:val="false"/>
          <w:i w:val="false"/>
          <w:color w:val="000000"/>
          <w:sz w:val="28"/>
        </w:rPr>
        <w:t>
      3. Руководители структурных подразделений, а также иные работники аппарата акима, уполномоченные на осуществление приема, проводят прием заявителя в день их обращения в случае их согласия на прием указанными должностными лицами.</w:t>
      </w:r>
    </w:p>
    <w:bookmarkEnd w:id="12"/>
    <w:bookmarkStart w:name="z22" w:id="13"/>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w:t>
      </w:r>
    </w:p>
    <w:bookmarkEnd w:id="13"/>
    <w:bookmarkStart w:name="z23" w:id="14"/>
    <w:p>
      <w:pPr>
        <w:spacing w:after="0"/>
        <w:ind w:left="0"/>
        <w:jc w:val="both"/>
      </w:pPr>
      <w:r>
        <w:rPr>
          <w:rFonts w:ascii="Times New Roman"/>
          <w:b w:val="false"/>
          <w:i w:val="false"/>
          <w:color w:val="000000"/>
          <w:sz w:val="28"/>
        </w:rPr>
        <w:t>
      4. Запись на прием ведут сотрудники отдела по контролю за рассмотрением обращений аппарата акима области (далее – Отдел), ежедневно в рабочие дни с 9 часов 00 минут до 18 часов 30 минут с перерывом на обед 13 часов 00 минут до 14 часов 30 минут,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сотруднику отдела.</w:t>
      </w:r>
    </w:p>
    <w:bookmarkEnd w:id="14"/>
    <w:bookmarkStart w:name="z24"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25" w:id="16"/>
    <w:p>
      <w:pPr>
        <w:spacing w:after="0"/>
        <w:ind w:left="0"/>
        <w:jc w:val="both"/>
      </w:pPr>
      <w:r>
        <w:rPr>
          <w:rFonts w:ascii="Times New Roman"/>
          <w:b w:val="false"/>
          <w:i w:val="false"/>
          <w:color w:val="000000"/>
          <w:sz w:val="28"/>
        </w:rPr>
        <w:t>
      6. Прием акимом области и его заместителями проводится не реже одного раза в месяц согласно утвержденному акимом графику.</w:t>
      </w:r>
    </w:p>
    <w:bookmarkEnd w:id="16"/>
    <w:bookmarkStart w:name="z26" w:id="17"/>
    <w:p>
      <w:pPr>
        <w:spacing w:after="0"/>
        <w:ind w:left="0"/>
        <w:jc w:val="both"/>
      </w:pPr>
      <w:r>
        <w:rPr>
          <w:rFonts w:ascii="Times New Roman"/>
          <w:b w:val="false"/>
          <w:i w:val="false"/>
          <w:color w:val="000000"/>
          <w:sz w:val="28"/>
        </w:rPr>
        <w:t>
      Также прием проводится после проведения встреч с населением, проводимых в соответствии с Указом Президента Республики Казахстан от 03 марта 2022 года № 826 "О проведении встреч акимов с населением", совместно с руководящим составом местных исполнительных органов, органов прокуратуры и внутренних дел, депутатами маслихата, членами общественных советов, местной интеллигенцией.</w:t>
      </w:r>
    </w:p>
    <w:bookmarkEnd w:id="17"/>
    <w:bookmarkStart w:name="z27" w:id="18"/>
    <w:p>
      <w:pPr>
        <w:spacing w:after="0"/>
        <w:ind w:left="0"/>
        <w:jc w:val="both"/>
      </w:pPr>
      <w:r>
        <w:rPr>
          <w:rFonts w:ascii="Times New Roman"/>
          <w:b w:val="false"/>
          <w:i w:val="false"/>
          <w:color w:val="000000"/>
          <w:sz w:val="28"/>
        </w:rPr>
        <w:t>
      7. Графики приема с указанием фамилии, имени и отчества должностного лица, дней приема вывешиваются в помещении областного акимата на государственном и русском языках, в доступных для общего обозрения местах, а также на официальном сайте акима области.</w:t>
      </w:r>
    </w:p>
    <w:bookmarkEnd w:id="18"/>
    <w:bookmarkStart w:name="z28" w:id="19"/>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9"/>
    <w:bookmarkStart w:name="z29" w:id="20"/>
    <w:p>
      <w:pPr>
        <w:spacing w:after="0"/>
        <w:ind w:left="0"/>
        <w:jc w:val="both"/>
      </w:pPr>
      <w:r>
        <w:rPr>
          <w:rFonts w:ascii="Times New Roman"/>
          <w:b w:val="false"/>
          <w:i w:val="false"/>
          <w:color w:val="000000"/>
          <w:sz w:val="28"/>
        </w:rPr>
        <w:t>
      9. Перед началом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30" w:id="21"/>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bookmarkStart w:name="z31" w:id="22"/>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2"/>
    <w:bookmarkStart w:name="z32" w:id="23"/>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3"/>
    <w:bookmarkStart w:name="z33" w:id="24"/>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инвалиды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4"/>
    <w:bookmarkStart w:name="z34" w:id="25"/>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End w:id="25"/>
    <w:bookmarkStart w:name="z35" w:id="26"/>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6"/>
    <w:bookmarkStart w:name="z36" w:id="27"/>
    <w:p>
      <w:pPr>
        <w:spacing w:after="0"/>
        <w:ind w:left="0"/>
        <w:jc w:val="both"/>
      </w:pPr>
      <w:r>
        <w:rPr>
          <w:rFonts w:ascii="Times New Roman"/>
          <w:b w:val="false"/>
          <w:i w:val="false"/>
          <w:color w:val="000000"/>
          <w:sz w:val="28"/>
        </w:rPr>
        <w:t>
      14. Не осуществляется запись на прием:</w:t>
      </w:r>
    </w:p>
    <w:bookmarkEnd w:id="27"/>
    <w:bookmarkStart w:name="z37" w:id="28"/>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 и территориальных подразделений центральных государственных органов;</w:t>
      </w:r>
    </w:p>
    <w:bookmarkEnd w:id="28"/>
    <w:bookmarkStart w:name="z38" w:id="29"/>
    <w:p>
      <w:pPr>
        <w:spacing w:after="0"/>
        <w:ind w:left="0"/>
        <w:jc w:val="both"/>
      </w:pPr>
      <w:r>
        <w:rPr>
          <w:rFonts w:ascii="Times New Roman"/>
          <w:b w:val="false"/>
          <w:i w:val="false"/>
          <w:color w:val="000000"/>
          <w:sz w:val="28"/>
        </w:rPr>
        <w:t>
      2) лиц, ранее принятых или имеющих ответ на обращение по тому же вопросу.</w:t>
      </w:r>
    </w:p>
    <w:bookmarkEnd w:id="29"/>
    <w:bookmarkStart w:name="z39" w:id="30"/>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сотрудника, ответственного за прием, не менее чем за 2 (два) рабочих дня или в день проведения личного приема.</w:t>
      </w:r>
    </w:p>
    <w:bookmarkEnd w:id="30"/>
    <w:bookmarkStart w:name="z40" w:id="31"/>
    <w:p>
      <w:pPr>
        <w:spacing w:after="0"/>
        <w:ind w:left="0"/>
        <w:jc w:val="both"/>
      </w:pPr>
      <w:r>
        <w:rPr>
          <w:rFonts w:ascii="Times New Roman"/>
          <w:b w:val="false"/>
          <w:i w:val="false"/>
          <w:color w:val="000000"/>
          <w:sz w:val="28"/>
        </w:rPr>
        <w:t>
      16. В день приема в Отдел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31"/>
    <w:bookmarkStart w:name="z41" w:id="32"/>
    <w:p>
      <w:pPr>
        <w:spacing w:after="0"/>
        <w:ind w:left="0"/>
        <w:jc w:val="both"/>
      </w:pPr>
      <w:r>
        <w:rPr>
          <w:rFonts w:ascii="Times New Roman"/>
          <w:b w:val="false"/>
          <w:i w:val="false"/>
          <w:color w:val="000000"/>
          <w:sz w:val="28"/>
        </w:rPr>
        <w:t xml:space="preserve">
      17. При проведении приема акимом области Отделом обеспечивается участие представителей территориальных подразделений органов прокуратуры, внутренних дел, департамента Агентства Республики Казахстан по противодействию коррупции. </w:t>
      </w:r>
    </w:p>
    <w:bookmarkEnd w:id="32"/>
    <w:bookmarkStart w:name="z42" w:id="33"/>
    <w:p>
      <w:pPr>
        <w:spacing w:after="0"/>
        <w:ind w:left="0"/>
        <w:jc w:val="both"/>
      </w:pPr>
      <w:r>
        <w:rPr>
          <w:rFonts w:ascii="Times New Roman"/>
          <w:b w:val="false"/>
          <w:i w:val="false"/>
          <w:color w:val="000000"/>
          <w:sz w:val="28"/>
        </w:rPr>
        <w:t xml:space="preserve">
      18. В случае если поднимаемый вопрос выходит за рамки компетенции местных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 </w:t>
      </w:r>
    </w:p>
    <w:bookmarkEnd w:id="33"/>
    <w:bookmarkStart w:name="z43" w:id="34"/>
    <w:p>
      <w:pPr>
        <w:spacing w:after="0"/>
        <w:ind w:left="0"/>
        <w:jc w:val="both"/>
      </w:pPr>
      <w:r>
        <w:rPr>
          <w:rFonts w:ascii="Times New Roman"/>
          <w:b w:val="false"/>
          <w:i w:val="false"/>
          <w:color w:val="000000"/>
          <w:sz w:val="28"/>
        </w:rPr>
        <w:t>
      19. После отправки запроса по участию представителей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bookmarkEnd w:id="34"/>
    <w:bookmarkStart w:name="z44" w:id="35"/>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35"/>
    <w:bookmarkStart w:name="z45" w:id="36"/>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6"/>
    <w:bookmarkStart w:name="z46" w:id="37"/>
    <w:p>
      <w:pPr>
        <w:spacing w:after="0"/>
        <w:ind w:left="0"/>
        <w:jc w:val="both"/>
      </w:pPr>
      <w:r>
        <w:rPr>
          <w:rFonts w:ascii="Times New Roman"/>
          <w:b w:val="false"/>
          <w:i w:val="false"/>
          <w:color w:val="000000"/>
          <w:sz w:val="28"/>
        </w:rPr>
        <w:t>
      22. В ходе приема сотрудники Отдела могут пригласить к заявителям работников аппарата акима области или согласовывать с соответствующими должностными лицами время и место приема.</w:t>
      </w:r>
    </w:p>
    <w:bookmarkEnd w:id="37"/>
    <w:bookmarkStart w:name="z47" w:id="38"/>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8"/>
    <w:bookmarkStart w:name="z48" w:id="39"/>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39"/>
    <w:bookmarkStart w:name="z49" w:id="4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0"/>
    <w:bookmarkStart w:name="z50" w:id="41"/>
    <w:p>
      <w:pPr>
        <w:spacing w:after="0"/>
        <w:ind w:left="0"/>
        <w:jc w:val="both"/>
      </w:pPr>
      <w:r>
        <w:rPr>
          <w:rFonts w:ascii="Times New Roman"/>
          <w:b w:val="false"/>
          <w:i w:val="false"/>
          <w:color w:val="000000"/>
          <w:sz w:val="28"/>
        </w:rPr>
        <w:t>
      25. Все поступившие обращения о записи на прием регистрируются в тот же день сотрудником Отдела в системе e-Otinish с выдачей талона заявителю.</w:t>
      </w:r>
    </w:p>
    <w:bookmarkEnd w:id="41"/>
    <w:bookmarkStart w:name="z51" w:id="42"/>
    <w:p>
      <w:pPr>
        <w:spacing w:after="0"/>
        <w:ind w:left="0"/>
        <w:jc w:val="both"/>
      </w:pPr>
      <w:r>
        <w:rPr>
          <w:rFonts w:ascii="Times New Roman"/>
          <w:b w:val="false"/>
          <w:i w:val="false"/>
          <w:color w:val="000000"/>
          <w:sz w:val="28"/>
        </w:rPr>
        <w:t>
      26.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42"/>
    <w:bookmarkStart w:name="z52" w:id="43"/>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включает в график приема.</w:t>
      </w:r>
    </w:p>
    <w:bookmarkEnd w:id="43"/>
    <w:bookmarkStart w:name="z53" w:id="44"/>
    <w:p>
      <w:pPr>
        <w:spacing w:after="0"/>
        <w:ind w:left="0"/>
        <w:jc w:val="both"/>
      </w:pPr>
      <w:r>
        <w:rPr>
          <w:rFonts w:ascii="Times New Roman"/>
          <w:b w:val="false"/>
          <w:i w:val="false"/>
          <w:color w:val="000000"/>
          <w:sz w:val="28"/>
        </w:rPr>
        <w:t>
      28. В срок, не позднее 15 (пятнадцать) рабочих дней с момента регистрации обращения, ответственный сотрудник Отдела направляет ответ заявителю с указанием даты и времени приема, либо мотивированный отказ в приеме.</w:t>
      </w:r>
    </w:p>
    <w:bookmarkEnd w:id="44"/>
    <w:bookmarkStart w:name="z54" w:id="45"/>
    <w:p>
      <w:pPr>
        <w:spacing w:after="0"/>
        <w:ind w:left="0"/>
        <w:jc w:val="both"/>
      </w:pPr>
      <w:r>
        <w:rPr>
          <w:rFonts w:ascii="Times New Roman"/>
          <w:b w:val="false"/>
          <w:i w:val="false"/>
          <w:color w:val="000000"/>
          <w:sz w:val="28"/>
        </w:rPr>
        <w:t>
      29. В соответствии с пунктом 3 статьи 76 АППК, в случае сложного характера вопроса, требующего большей проработки, на основании мотивированного решения руководителя административного органа или его заместителя заявителю направляется письмо о продлении срока рассмотрения обращения не более чем до двух месяцев с момента регистрации обращения.</w:t>
      </w:r>
    </w:p>
    <w:bookmarkEnd w:id="45"/>
    <w:bookmarkStart w:name="z55" w:id="46"/>
    <w:p>
      <w:pPr>
        <w:spacing w:after="0"/>
        <w:ind w:left="0"/>
        <w:jc w:val="both"/>
      </w:pPr>
      <w:r>
        <w:rPr>
          <w:rFonts w:ascii="Times New Roman"/>
          <w:b w:val="false"/>
          <w:i w:val="false"/>
          <w:color w:val="000000"/>
          <w:sz w:val="28"/>
        </w:rPr>
        <w:t>
      30. Требования уполномоченных сотрудников Отдела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государственных органов.</w:t>
      </w:r>
    </w:p>
    <w:bookmarkEnd w:id="46"/>
    <w:bookmarkStart w:name="z56" w:id="47"/>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7"/>
    <w:bookmarkStart w:name="z57" w:id="48"/>
    <w:p>
      <w:pPr>
        <w:spacing w:after="0"/>
        <w:ind w:left="0"/>
        <w:jc w:val="both"/>
      </w:pPr>
      <w:r>
        <w:rPr>
          <w:rFonts w:ascii="Times New Roman"/>
          <w:b w:val="false"/>
          <w:i w:val="false"/>
          <w:color w:val="000000"/>
          <w:sz w:val="28"/>
        </w:rPr>
        <w:t>
      31. Контроль протокольных поручений, подготовленных по итогам приемов, осуществляется непосредственно Отделом.</w:t>
      </w:r>
    </w:p>
    <w:bookmarkEnd w:id="48"/>
    <w:bookmarkStart w:name="z58" w:id="49"/>
    <w:p>
      <w:pPr>
        <w:spacing w:after="0"/>
        <w:ind w:left="0"/>
        <w:jc w:val="both"/>
      </w:pPr>
      <w:r>
        <w:rPr>
          <w:rFonts w:ascii="Times New Roman"/>
          <w:b w:val="false"/>
          <w:i w:val="false"/>
          <w:color w:val="000000"/>
          <w:sz w:val="28"/>
        </w:rPr>
        <w:t xml:space="preserve">
      32. Основанием для снятия с контроля поступившего с приема обращения является окончательный мотивированный ответ заявителю. </w:t>
      </w:r>
    </w:p>
    <w:bookmarkEnd w:id="49"/>
    <w:bookmarkStart w:name="z59" w:id="50"/>
    <w:p>
      <w:pPr>
        <w:spacing w:after="0"/>
        <w:ind w:left="0"/>
        <w:jc w:val="both"/>
      </w:pPr>
      <w:r>
        <w:rPr>
          <w:rFonts w:ascii="Times New Roman"/>
          <w:b w:val="false"/>
          <w:i w:val="false"/>
          <w:color w:val="000000"/>
          <w:sz w:val="28"/>
        </w:rPr>
        <w:t xml:space="preserve">
      33. Обращения, поданные заявителем при проведении приема, регистрируются в системе e-Otinish. </w:t>
      </w:r>
    </w:p>
    <w:bookmarkEnd w:id="50"/>
    <w:bookmarkStart w:name="z60" w:id="51"/>
    <w:p>
      <w:pPr>
        <w:spacing w:after="0"/>
        <w:ind w:left="0"/>
        <w:jc w:val="both"/>
      </w:pPr>
      <w:r>
        <w:rPr>
          <w:rFonts w:ascii="Times New Roman"/>
          <w:b w:val="false"/>
          <w:i w:val="false"/>
          <w:color w:val="000000"/>
          <w:sz w:val="28"/>
        </w:rPr>
        <w:t>
      34. Не допускается поручать рассмотрение обращения с приема работнику, которому оно ранее разрешалось.</w:t>
      </w:r>
    </w:p>
    <w:bookmarkEnd w:id="51"/>
    <w:bookmarkStart w:name="z61" w:id="52"/>
    <w:p>
      <w:pPr>
        <w:spacing w:after="0"/>
        <w:ind w:left="0"/>
        <w:jc w:val="both"/>
      </w:pPr>
      <w:r>
        <w:rPr>
          <w:rFonts w:ascii="Times New Roman"/>
          <w:b w:val="false"/>
          <w:i w:val="false"/>
          <w:color w:val="000000"/>
          <w:sz w:val="28"/>
        </w:rPr>
        <w:t>
      35. Сотрудники Отдела на регулярной основе должны осуществлять мониторинг уровня удовлетворҰнности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52"/>
    <w:bookmarkStart w:name="z62" w:id="53"/>
    <w:p>
      <w:pPr>
        <w:spacing w:after="0"/>
        <w:ind w:left="0"/>
        <w:jc w:val="both"/>
      </w:pPr>
      <w:r>
        <w:rPr>
          <w:rFonts w:ascii="Times New Roman"/>
          <w:b w:val="false"/>
          <w:i w:val="false"/>
          <w:color w:val="000000"/>
          <w:sz w:val="28"/>
        </w:rPr>
        <w:t>
      36. Совместно с заинтересованными структурными подразделениями аппарата акима области Отдел обеспечивает:</w:t>
      </w:r>
    </w:p>
    <w:bookmarkEnd w:id="53"/>
    <w:bookmarkStart w:name="z63" w:id="54"/>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54"/>
    <w:bookmarkStart w:name="z64" w:id="55"/>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государственных органов, органов прокуратуры и судов (по согласованию);</w:t>
      </w:r>
    </w:p>
    <w:bookmarkEnd w:id="55"/>
    <w:bookmarkStart w:name="z65" w:id="56"/>
    <w:p>
      <w:pPr>
        <w:spacing w:after="0"/>
        <w:ind w:left="0"/>
        <w:jc w:val="both"/>
      </w:pPr>
      <w:r>
        <w:rPr>
          <w:rFonts w:ascii="Times New Roman"/>
          <w:b w:val="false"/>
          <w:i w:val="false"/>
          <w:color w:val="000000"/>
          <w:sz w:val="28"/>
        </w:rPr>
        <w:t xml:space="preserve">
      3) обратную связь с заявителем (по необходимости). </w:t>
      </w:r>
    </w:p>
    <w:bookmarkEnd w:id="56"/>
    <w:bookmarkStart w:name="z66" w:id="57"/>
    <w:p>
      <w:pPr>
        <w:spacing w:after="0"/>
        <w:ind w:left="0"/>
        <w:jc w:val="both"/>
      </w:pPr>
      <w:r>
        <w:rPr>
          <w:rFonts w:ascii="Times New Roman"/>
          <w:b w:val="false"/>
          <w:i w:val="false"/>
          <w:color w:val="000000"/>
          <w:sz w:val="28"/>
        </w:rPr>
        <w:t>
      37. О результатах работы Отдела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