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4278" w14:textId="6754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2022 года № 28-1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Акжарский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4 913 016,5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598 106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25 305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4 287 505,5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4 986 515,6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31 763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87 975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56 212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-105 262,1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105 262,1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87 975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56 212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73 499,1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13.07.2023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22.08.2023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07.11.2023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расположено заявленное при постановке на регистрационный учет в органе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авиационного), дизельное топливо, газохол, бензанол, нефрас, смеси легких углеводородов и экологическое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участками, за исключением земельных участков, находящихся на территории города районного значения,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судна, а также государственную регистрацию безотзывного полномочия на дерегистрацию и вывоз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поступлением в бюджет города областного значения является единый земельный налог.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2023 год формируются за счет следующих неналоговых поступлений: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туристские взносы для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на 2023 год формируются за счет поступлений от продажи основного капитала: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участков, за исключением земельных участков, находящихся на территории города районного значения, села.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районный бюджет являются трансферты из областного бюджета и бюджетов сельских округов.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государства, находящихся в коммунальной собственности района, займов местного исполнительного органа района.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бюджетные субвенции, передаваемые из областного бюджета в районный бюджет на 2023 год в сумме 1 488 172 тысяч тенге.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2023 год поступление целевых трансфертов из республиканского бюджета. 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2023-2025 годы".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2023 год бюджетные кредиты из республиканского бюджета для реализации мер социальной поддержки специалистов.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2023-2025 годы".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2022 году, согласно приложению 3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2022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2023-2025 годы";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2023 год поступление целевых трансфертов из областного бюджета.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2023-2025 годы".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в районном бюджете на 2023 год бюджетные субвенции, передаваемые из районного бюджета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резерв местного исполнительного органа района на 2023 год в сумме 15 206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развития с разделением на бюджетные инвестиционные проекты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8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2023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13.07.2023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22.08.2023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07.11.2023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4913016,5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4287472,2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4986515,6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9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бюджетам сельских округов в 2023 году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10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10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 районного бюджета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13.07.2023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07.11.2023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2023 год  за счет свободных остатков бюджетных средств, сложившихся на 1 января 2023 года, и возврата неиспользованных (недоиспользованных) в 2022 году целевых трансфертов из областного бюджета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Акжарского районного маслихата Северо-Казахстанской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Улкен Карой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Улкен Карой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