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1324" w14:textId="f381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Есильского района Северо-Казахстанской области от 10 июня 2022 года № 138 "Об утверждении Положения коммунального государственного учреждения "Отдел занятости и социальных программ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13 декабря 2022 года № 309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акимат Есильского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от 10 июня 2022 года № 138 "Об утверждении Положения коммунального государственного учреждения "Отдел занятости и социальных программ акимата Есильского района Северо-Казахстанской области"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коммунального государственного учреждения "Отдел занятости и социальных программ акимата Есильского района Северо-Казахстанской области,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Отдел занятости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Законом Республики Казахстан "О государственной адресной социальной помощи", Законом Республики Казахстан "О занятости населения", Законом Республики Казахстан "О ветеранах", Законом Республики Казахстан "О социальной защите лиц с инвалидностью в Республике Казахстан",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90218), а также настоящим Положением.";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15 изложить в следующей редакции:</w:t>
      </w:r>
    </w:p>
    <w:bookmarkStart w:name="z10" w:id="4"/>
    <w:p>
      <w:pPr>
        <w:spacing w:after="0"/>
        <w:ind w:left="0"/>
        <w:jc w:val="both"/>
      </w:pPr>
      <w:r>
        <w:rPr>
          <w:rFonts w:ascii="Times New Roman"/>
          <w:b w:val="false"/>
          <w:i w:val="false"/>
          <w:color w:val="000000"/>
          <w:sz w:val="28"/>
        </w:rPr>
        <w:t>
       "3) прогнозирование потребности бюджетных средств, и реализация социальных программ в соответствии Законом Республики Казахстан "О государственной адресной социальной помощи", Законом Республики Казахстан "О ветеранах", Законом Республики Казахстан "О социальной защите лиц с инвалидностью в Республике Казахстан",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Министра здравоохранения и социального развития Республики Казахстан от 26 марта 2015 года № 165 "Об утверждении стандартов оказания специальных социальных услуг в области социальной защиты населения" (Зарегистрировано в Реестре государственной регистрации нормативных правовых актов под № 90218);";</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15 изложить в следующей редакции:</w:t>
      </w:r>
    </w:p>
    <w:bookmarkStart w:name="z12" w:id="5"/>
    <w:p>
      <w:pPr>
        <w:spacing w:after="0"/>
        <w:ind w:left="0"/>
        <w:jc w:val="both"/>
      </w:pPr>
      <w:r>
        <w:rPr>
          <w:rFonts w:ascii="Times New Roman"/>
          <w:b w:val="false"/>
          <w:i w:val="false"/>
          <w:color w:val="000000"/>
          <w:sz w:val="28"/>
        </w:rPr>
        <w:t>
       "8) организация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15 изложить в следующей редакции:</w:t>
      </w:r>
    </w:p>
    <w:bookmarkStart w:name="z14" w:id="6"/>
    <w:p>
      <w:pPr>
        <w:spacing w:after="0"/>
        <w:ind w:left="0"/>
        <w:jc w:val="both"/>
      </w:pPr>
      <w:r>
        <w:rPr>
          <w:rFonts w:ascii="Times New Roman"/>
          <w:b w:val="false"/>
          <w:i w:val="false"/>
          <w:color w:val="000000"/>
          <w:sz w:val="28"/>
        </w:rPr>
        <w:t>
       "21) материальное обеспечение детей с инвалидностью, воспитывающихся и обучающихся на дому;";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пункта 15 изложить в следующей редакции:</w:t>
      </w:r>
    </w:p>
    <w:bookmarkStart w:name="z16" w:id="7"/>
    <w:p>
      <w:pPr>
        <w:spacing w:after="0"/>
        <w:ind w:left="0"/>
        <w:jc w:val="both"/>
      </w:pPr>
      <w:r>
        <w:rPr>
          <w:rFonts w:ascii="Times New Roman"/>
          <w:b w:val="false"/>
          <w:i w:val="false"/>
          <w:color w:val="000000"/>
          <w:sz w:val="28"/>
        </w:rPr>
        <w:t>
       "22)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пункта 15 изложить в следующей редакции:</w:t>
      </w:r>
    </w:p>
    <w:bookmarkStart w:name="z18" w:id="8"/>
    <w:p>
      <w:pPr>
        <w:spacing w:after="0"/>
        <w:ind w:left="0"/>
        <w:jc w:val="both"/>
      </w:pPr>
      <w:r>
        <w:rPr>
          <w:rFonts w:ascii="Times New Roman"/>
          <w:b w:val="false"/>
          <w:i w:val="false"/>
          <w:color w:val="000000"/>
          <w:sz w:val="28"/>
        </w:rPr>
        <w:t>
       "23) обеспечение прав и улучшение качества жизни лиц с инвалидностью в Есильском районе;";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пункта 15 изложить в следующей редакции:</w:t>
      </w:r>
    </w:p>
    <w:bookmarkStart w:name="z20" w:id="9"/>
    <w:p>
      <w:pPr>
        <w:spacing w:after="0"/>
        <w:ind w:left="0"/>
        <w:jc w:val="both"/>
      </w:pPr>
      <w:r>
        <w:rPr>
          <w:rFonts w:ascii="Times New Roman"/>
          <w:b w:val="false"/>
          <w:i w:val="false"/>
          <w:color w:val="000000"/>
          <w:sz w:val="28"/>
        </w:rPr>
        <w:t>
       "24) взаимодействие с некоммерческими (неправительственными) организациями по оказанию благотворительной помощи пожилым людям и лицам с инвалидностью;";</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пункта 15 изложить в следующей редакции:</w:t>
      </w:r>
    </w:p>
    <w:bookmarkStart w:name="z22" w:id="10"/>
    <w:p>
      <w:pPr>
        <w:spacing w:after="0"/>
        <w:ind w:left="0"/>
        <w:jc w:val="both"/>
      </w:pPr>
      <w:r>
        <w:rPr>
          <w:rFonts w:ascii="Times New Roman"/>
          <w:b w:val="false"/>
          <w:i w:val="false"/>
          <w:color w:val="000000"/>
          <w:sz w:val="28"/>
        </w:rPr>
        <w:t>
       "28) организация работы надомного обслуживания пожилых граждан и лиц с инвалидностью;";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пункта 15 изложить в следующей редакции:</w:t>
      </w:r>
    </w:p>
    <w:bookmarkStart w:name="z24" w:id="11"/>
    <w:p>
      <w:pPr>
        <w:spacing w:after="0"/>
        <w:ind w:left="0"/>
        <w:jc w:val="both"/>
      </w:pPr>
      <w:r>
        <w:rPr>
          <w:rFonts w:ascii="Times New Roman"/>
          <w:b w:val="false"/>
          <w:i w:val="false"/>
          <w:color w:val="000000"/>
          <w:sz w:val="28"/>
        </w:rPr>
        <w:t>
       "31) контроль и содействие в исполнении социальной части индивидуальных программ реабилитации лиц с инвалидностью;";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18 изложить в следующей редакции:</w:t>
      </w:r>
    </w:p>
    <w:bookmarkStart w:name="z26" w:id="12"/>
    <w:p>
      <w:pPr>
        <w:spacing w:after="0"/>
        <w:ind w:left="0"/>
        <w:jc w:val="both"/>
      </w:pPr>
      <w:r>
        <w:rPr>
          <w:rFonts w:ascii="Times New Roman"/>
          <w:b w:val="false"/>
          <w:i w:val="false"/>
          <w:color w:val="000000"/>
          <w:sz w:val="28"/>
        </w:rPr>
        <w:t>
       "9) осуществляет полномочия в соответствии с Бюджетным кодексом,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государственной адресной социальной помощи", Законом Республики Казахстан "О занятости населения", Законом Республики Казахстан "О ветеранах", Законом Республики Казахстан "О социальной защите лиц с инвалидностью в Республике Казахстан", Законом Республики Казахстан "О социальной защите гpаждан, постpадавших вследствие ядеpных испытаний на Семипалатинском испытательном ядеpном полигоне".</w:t>
      </w:r>
    </w:p>
    <w:bookmarkEnd w:id="12"/>
    <w:bookmarkStart w:name="z27" w:id="13"/>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Отдела занятости в период его отсутствия осуществляется лицом, его замещающим в соответствии с законодательством о труде и государственной службе.".</w:t>
      </w:r>
    </w:p>
    <w:bookmarkEnd w:id="13"/>
    <w:bookmarkStart w:name="z28" w:id="14"/>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Есильского района Северо-Казахстанской области" обеспечить:</w:t>
      </w:r>
    </w:p>
    <w:bookmarkEnd w:id="14"/>
    <w:bookmarkStart w:name="z29" w:id="15"/>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15"/>
    <w:bookmarkStart w:name="z30" w:id="16"/>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Северо-Казахстанской области, коммунального государственного учреждения "Отдел занятости и социальных программ акимата Есильского района Северо-Казахстанской области" после его официального опубликования;</w:t>
      </w:r>
    </w:p>
    <w:bookmarkEnd w:id="16"/>
    <w:bookmarkStart w:name="z31" w:id="17"/>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 в установленном законодательством порядке.</w:t>
      </w:r>
    </w:p>
    <w:bookmarkEnd w:id="17"/>
    <w:bookmarkStart w:name="z32" w:id="18"/>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