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f04c" w14:textId="1d7f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Кызылжарского районного маслихата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4 марта 2022 года № 12/6. Отменено решением Кызылжарского районного маслихата Северо-Казахстанской области от 28 апреля 2023 года № 2/3</w:t>
      </w:r>
    </w:p>
    <w:p>
      <w:pPr>
        <w:spacing w:after="0"/>
        <w:ind w:left="0"/>
        <w:jc w:val="both"/>
      </w:pPr>
      <w:r>
        <w:rPr>
          <w:rFonts w:ascii="Times New Roman"/>
          <w:b w:val="false"/>
          <w:i w:val="false"/>
          <w:color w:val="ff0000"/>
          <w:sz w:val="28"/>
        </w:rPr>
        <w:t xml:space="preserve">
      Сноска. Отменено решением Кызылжарского районного маслихата Северо-Казахстанской области от 28.04.2023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подписания).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Кызылжарского районного маслихата Северо-Казахстанской области.</w:t>
      </w:r>
    </w:p>
    <w:bookmarkEnd w:id="1"/>
    <w:bookmarkStart w:name="z6" w:id="2"/>
    <w:p>
      <w:pPr>
        <w:spacing w:after="0"/>
        <w:ind w:left="0"/>
        <w:jc w:val="both"/>
      </w:pPr>
      <w:r>
        <w:rPr>
          <w:rFonts w:ascii="Times New Roman"/>
          <w:b w:val="false"/>
          <w:i w:val="false"/>
          <w:color w:val="000000"/>
          <w:sz w:val="28"/>
        </w:rPr>
        <w:t>
      2. Отменить решение Кызылжарского районного маслихата Северо-Казахстанской области "Об утверждении регламента Кызылжарского районного маслихата Северо-Казахстанской области" от 17 августа 2021 года № 7/4.</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20"/>
              <w:ind w:left="20"/>
              <w:jc w:val="both"/>
            </w:pPr>
            <w:r>
              <w:rPr>
                <w:rFonts w:ascii="Times New Roman"/>
                <w:b w:val="false"/>
                <w:i/>
                <w:color w:val="000000"/>
                <w:sz w:val="20"/>
              </w:rPr>
              <w:t>Кызылжарского районного маслихата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w:t>
            </w:r>
          </w:p>
        </w:tc>
      </w:tr>
    </w:tbl>
    <w:bookmarkStart w:name="z15" w:id="4"/>
    <w:p>
      <w:pPr>
        <w:spacing w:after="0"/>
        <w:ind w:left="0"/>
        <w:jc w:val="left"/>
      </w:pPr>
      <w:r>
        <w:rPr>
          <w:rFonts w:ascii="Times New Roman"/>
          <w:b/>
          <w:i w:val="false"/>
          <w:color w:val="000000"/>
        </w:rPr>
        <w:t xml:space="preserve"> Регламент Кызылжарского районного маслихата Северо-Казахстанской области</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8" w:id="7"/>
    <w:p>
      <w:pPr>
        <w:spacing w:after="0"/>
        <w:ind w:left="0"/>
        <w:jc w:val="both"/>
      </w:pPr>
      <w:r>
        <w:rPr>
          <w:rFonts w:ascii="Times New Roman"/>
          <w:b w:val="false"/>
          <w:i w:val="false"/>
          <w:color w:val="000000"/>
          <w:sz w:val="28"/>
        </w:rPr>
        <w:t>
      2. Кызылжарский районный маслихат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Маслихат не обладает правами юридического лица.</w:t>
      </w:r>
    </w:p>
    <w:bookmarkEnd w:id="7"/>
    <w:bookmarkStart w:name="z19"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20"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1"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2"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3"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4"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 сессии.</w:t>
      </w:r>
    </w:p>
    <w:bookmarkEnd w:id="13"/>
    <w:bookmarkStart w:name="z25"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6"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7"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Кызылжарской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8" w:id="17"/>
    <w:p>
      <w:pPr>
        <w:spacing w:after="0"/>
        <w:ind w:left="0"/>
        <w:jc w:val="both"/>
      </w:pPr>
      <w:r>
        <w:rPr>
          <w:rFonts w:ascii="Times New Roman"/>
          <w:b w:val="false"/>
          <w:i w:val="false"/>
          <w:color w:val="000000"/>
          <w:sz w:val="28"/>
        </w:rPr>
        <w:t>
      6. Председатель Кызылжарской районной избирательной комиссии открывает первую сессию маслихата и ведет еҰ до избрания секретаря маслихата. Председатель Кызылжарской районной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9"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0" w:id="19"/>
    <w:p>
      <w:pPr>
        <w:spacing w:after="0"/>
        <w:ind w:left="0"/>
        <w:jc w:val="both"/>
      </w:pPr>
      <w:r>
        <w:rPr>
          <w:rFonts w:ascii="Times New Roman"/>
          <w:b w:val="false"/>
          <w:i w:val="false"/>
          <w:color w:val="000000"/>
          <w:sz w:val="28"/>
        </w:rPr>
        <w:t>
      Голосование осуществляется:</w:t>
      </w:r>
    </w:p>
    <w:bookmarkEnd w:id="19"/>
    <w:bookmarkStart w:name="z31"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2" w:id="21"/>
    <w:p>
      <w:pPr>
        <w:spacing w:after="0"/>
        <w:ind w:left="0"/>
        <w:jc w:val="both"/>
      </w:pPr>
      <w:r>
        <w:rPr>
          <w:rFonts w:ascii="Times New Roman"/>
          <w:b w:val="false"/>
          <w:i w:val="false"/>
          <w:color w:val="000000"/>
          <w:sz w:val="28"/>
        </w:rPr>
        <w:t>
      2) поднятием руки;</w:t>
      </w:r>
    </w:p>
    <w:bookmarkEnd w:id="21"/>
    <w:bookmarkStart w:name="z33" w:id="22"/>
    <w:p>
      <w:pPr>
        <w:spacing w:after="0"/>
        <w:ind w:left="0"/>
        <w:jc w:val="both"/>
      </w:pPr>
      <w:r>
        <w:rPr>
          <w:rFonts w:ascii="Times New Roman"/>
          <w:b w:val="false"/>
          <w:i w:val="false"/>
          <w:color w:val="000000"/>
          <w:sz w:val="28"/>
        </w:rPr>
        <w:t>
      3) с использованием бюллетеней.</w:t>
      </w:r>
    </w:p>
    <w:bookmarkEnd w:id="22"/>
    <w:bookmarkStart w:name="z34"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5"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6"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7"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8"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9"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0"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1"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2"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3"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4"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33"/>
    <w:bookmarkStart w:name="z45"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6"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Кызылжарского района.</w:t>
      </w:r>
    </w:p>
    <w:bookmarkEnd w:id="35"/>
    <w:bookmarkStart w:name="z47"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8"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9"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0"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им по согласованию с акимом соответствующей территории.</w:t>
      </w:r>
    </w:p>
    <w:bookmarkEnd w:id="39"/>
    <w:bookmarkStart w:name="z51"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Кызылжарского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2"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3"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4"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5"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6"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7"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8"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9"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Секеретарь маслихата на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60"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секретарем маслихата и оглашаются на заседании маслихата.</w:t>
      </w:r>
    </w:p>
    <w:bookmarkEnd w:id="49"/>
    <w:bookmarkStart w:name="z61"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2"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3"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4"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53"/>
    <w:bookmarkStart w:name="z65"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6"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55"/>
    <w:bookmarkStart w:name="z67"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6"/>
    <w:bookmarkStart w:name="z68"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9"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70"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1"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2"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3"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4"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5"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6"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7"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8"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9"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0"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1"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2"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3"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4"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5"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4"/>
    <w:bookmarkStart w:name="z86"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7" w:id="76"/>
    <w:p>
      <w:pPr>
        <w:spacing w:after="0"/>
        <w:ind w:left="0"/>
        <w:jc w:val="both"/>
      </w:pPr>
      <w:r>
        <w:rPr>
          <w:rFonts w:ascii="Times New Roman"/>
          <w:b w:val="false"/>
          <w:i w:val="false"/>
          <w:color w:val="000000"/>
          <w:sz w:val="28"/>
        </w:rPr>
        <w:t>
      29. Проект бюджета Кызылжарского района Северо-Казахстанской области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6"/>
    <w:bookmarkStart w:name="z88"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9"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Кызылжарского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bookmarkEnd w:id="78"/>
    <w:bookmarkStart w:name="z90" w:id="79"/>
    <w:p>
      <w:pPr>
        <w:spacing w:after="0"/>
        <w:ind w:left="0"/>
        <w:jc w:val="both"/>
      </w:pPr>
      <w:r>
        <w:rPr>
          <w:rFonts w:ascii="Times New Roman"/>
          <w:b w:val="false"/>
          <w:i w:val="false"/>
          <w:color w:val="000000"/>
          <w:sz w:val="28"/>
        </w:rPr>
        <w:t>
      Коммунальное государственное учреждение "Кызылжарский районный отдел экономики и финансов"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91" w:id="80"/>
    <w:p>
      <w:pPr>
        <w:spacing w:after="0"/>
        <w:ind w:left="0"/>
        <w:jc w:val="both"/>
      </w:pPr>
      <w:r>
        <w:rPr>
          <w:rFonts w:ascii="Times New Roman"/>
          <w:b w:val="false"/>
          <w:i w:val="false"/>
          <w:color w:val="000000"/>
          <w:sz w:val="28"/>
        </w:rPr>
        <w:t>
      Бюджет Кызылжарского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p>
    <w:bookmarkEnd w:id="80"/>
    <w:bookmarkStart w:name="z92" w:id="81"/>
    <w:p>
      <w:pPr>
        <w:spacing w:after="0"/>
        <w:ind w:left="0"/>
        <w:jc w:val="both"/>
      </w:pPr>
      <w:r>
        <w:rPr>
          <w:rFonts w:ascii="Times New Roman"/>
          <w:b w:val="false"/>
          <w:i w:val="false"/>
          <w:color w:val="000000"/>
          <w:sz w:val="28"/>
        </w:rPr>
        <w:t>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3"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Кызылжарского районного маслихата.</w:t>
      </w:r>
    </w:p>
    <w:bookmarkEnd w:id="82"/>
    <w:bookmarkStart w:name="z94"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5" w:id="84"/>
    <w:p>
      <w:pPr>
        <w:spacing w:after="0"/>
        <w:ind w:left="0"/>
        <w:jc w:val="both"/>
      </w:pPr>
      <w:r>
        <w:rPr>
          <w:rFonts w:ascii="Times New Roman"/>
          <w:b w:val="false"/>
          <w:i w:val="false"/>
          <w:color w:val="000000"/>
          <w:sz w:val="28"/>
        </w:rPr>
        <w:t>
      31. При уточнении бюджета Кызылжарского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6" w:id="85"/>
    <w:p>
      <w:pPr>
        <w:spacing w:after="0"/>
        <w:ind w:left="0"/>
        <w:jc w:val="left"/>
      </w:pPr>
      <w:r>
        <w:rPr>
          <w:rFonts w:ascii="Times New Roman"/>
          <w:b/>
          <w:i w:val="false"/>
          <w:color w:val="000000"/>
        </w:rPr>
        <w:t xml:space="preserve"> Глава 4. Порядок заслушивания отчетов</w:t>
      </w:r>
    </w:p>
    <w:bookmarkEnd w:id="85"/>
    <w:bookmarkStart w:name="z97"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Кызылжарского района.</w:t>
      </w:r>
    </w:p>
    <w:bookmarkEnd w:id="86"/>
    <w:bookmarkStart w:name="z98" w:id="87"/>
    <w:p>
      <w:pPr>
        <w:spacing w:after="0"/>
        <w:ind w:left="0"/>
        <w:jc w:val="both"/>
      </w:pPr>
      <w:r>
        <w:rPr>
          <w:rFonts w:ascii="Times New Roman"/>
          <w:b w:val="false"/>
          <w:i w:val="false"/>
          <w:color w:val="000000"/>
          <w:sz w:val="28"/>
        </w:rPr>
        <w:t>
      33. Заслушивание ежегодного отчета акима Кызылжарского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9"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Кызылжарского района.</w:t>
      </w:r>
    </w:p>
    <w:bookmarkEnd w:id="88"/>
    <w:bookmarkStart w:name="z100"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Кызылжарского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1"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2"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3"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4"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5"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6"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(десяти) рабочих дней со дня отклонения.</w:t>
      </w:r>
    </w:p>
    <w:bookmarkEnd w:id="95"/>
    <w:bookmarkStart w:name="z107"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(пяти) рабочих дней со дня отклонения.</w:t>
      </w:r>
    </w:p>
    <w:bookmarkEnd w:id="96"/>
    <w:bookmarkStart w:name="z108"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9"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10"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11"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0"/>
    <w:bookmarkStart w:name="z112"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13"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4"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5" w:id="104"/>
    <w:p>
      <w:pPr>
        <w:spacing w:after="0"/>
        <w:ind w:left="0"/>
        <w:jc w:val="both"/>
      </w:pPr>
      <w:r>
        <w:rPr>
          <w:rFonts w:ascii="Times New Roman"/>
          <w:b w:val="false"/>
          <w:i w:val="false"/>
          <w:color w:val="000000"/>
          <w:sz w:val="28"/>
        </w:rPr>
        <w:t>
      37. Отчет ревизионной комиссии Северо-Казахстанской области об исполнении бюджета рассматриваются маслихатом ежегодно.</w:t>
      </w:r>
    </w:p>
    <w:bookmarkEnd w:id="104"/>
    <w:bookmarkStart w:name="z116"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7" w:id="106"/>
    <w:p>
      <w:pPr>
        <w:spacing w:after="0"/>
        <w:ind w:left="0"/>
        <w:jc w:val="both"/>
      </w:pPr>
      <w:r>
        <w:rPr>
          <w:rFonts w:ascii="Times New Roman"/>
          <w:b w:val="false"/>
          <w:i w:val="false"/>
          <w:color w:val="000000"/>
          <w:sz w:val="28"/>
        </w:rPr>
        <w:t>
      39. Отчет Кызылжарского районного маслихата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8"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7"/>
    <w:bookmarkStart w:name="z119" w:id="108"/>
    <w:p>
      <w:pPr>
        <w:spacing w:after="0"/>
        <w:ind w:left="0"/>
        <w:jc w:val="both"/>
      </w:pPr>
      <w:r>
        <w:rPr>
          <w:rFonts w:ascii="Times New Roman"/>
          <w:b w:val="false"/>
          <w:i w:val="false"/>
          <w:color w:val="000000"/>
          <w:sz w:val="28"/>
        </w:rPr>
        <w:t>
      После акима слово предоставляется секретарю маслихата либо лицу, его замещающему, либо председателю постоянных комиссий.</w:t>
      </w:r>
    </w:p>
    <w:bookmarkEnd w:id="108"/>
    <w:bookmarkStart w:name="z120"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21"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0"/>
    <w:bookmarkStart w:name="z122"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23"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Кызылжарской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4" w:id="113"/>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5"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6"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7"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8"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9"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30" w:id="119"/>
    <w:p>
      <w:pPr>
        <w:spacing w:after="0"/>
        <w:ind w:left="0"/>
        <w:jc w:val="left"/>
      </w:pPr>
      <w:r>
        <w:rPr>
          <w:rFonts w:ascii="Times New Roman"/>
          <w:b/>
          <w:i w:val="false"/>
          <w:color w:val="000000"/>
        </w:rPr>
        <w:t xml:space="preserve"> Параграф 1. Секретарь маслихата</w:t>
      </w:r>
    </w:p>
    <w:bookmarkEnd w:id="119"/>
    <w:bookmarkStart w:name="z131"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32"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3"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4"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5"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6" w:id="125"/>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5"/>
    <w:bookmarkStart w:name="z137" w:id="126"/>
    <w:p>
      <w:pPr>
        <w:spacing w:after="0"/>
        <w:ind w:left="0"/>
        <w:jc w:val="both"/>
      </w:pPr>
      <w:r>
        <w:rPr>
          <w:rFonts w:ascii="Times New Roman"/>
          <w:b w:val="false"/>
          <w:i w:val="false"/>
          <w:color w:val="000000"/>
          <w:sz w:val="28"/>
        </w:rPr>
        <w:t>
      46.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8" w:id="12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9" w:id="128"/>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8"/>
    <w:bookmarkStart w:name="z140"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41"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2"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43"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4" w:id="133"/>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33"/>
    <w:bookmarkStart w:name="z145"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46" w:id="135"/>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5"/>
    <w:bookmarkStart w:name="z147" w:id="13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6"/>
    <w:bookmarkStart w:name="z148" w:id="13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7"/>
    <w:bookmarkStart w:name="z149"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50"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51"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52"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3"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4"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5"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bookmarkStart w:name="z156" w:id="145"/>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от 15 марта 1999 года "О государственных секретах" отнесены к государственной или служебной тайне.</w:t>
      </w:r>
    </w:p>
    <w:bookmarkEnd w:id="145"/>
    <w:bookmarkStart w:name="z157" w:id="14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6"/>
    <w:bookmarkStart w:name="z158" w:id="14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7"/>
    <w:bookmarkStart w:name="z159" w:id="14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8"/>
    <w:bookmarkStart w:name="z160" w:id="14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9"/>
    <w:bookmarkStart w:name="z161" w:id="15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0"/>
    <w:bookmarkStart w:name="z162" w:id="15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1"/>
    <w:bookmarkStart w:name="z163" w:id="15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2"/>
    <w:bookmarkStart w:name="z164" w:id="15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3"/>
    <w:bookmarkStart w:name="z165" w:id="154"/>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4"/>
    <w:bookmarkStart w:name="z166" w:id="155"/>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5"/>
    <w:bookmarkStart w:name="z167" w:id="156"/>
    <w:p>
      <w:pPr>
        <w:spacing w:after="0"/>
        <w:ind w:left="0"/>
        <w:jc w:val="left"/>
      </w:pPr>
      <w:r>
        <w:rPr>
          <w:rFonts w:ascii="Times New Roman"/>
          <w:b/>
          <w:i w:val="false"/>
          <w:color w:val="000000"/>
        </w:rPr>
        <w:t xml:space="preserve"> Параграф 4. Счетная комиссия маслихата</w:t>
      </w:r>
    </w:p>
    <w:bookmarkEnd w:id="156"/>
    <w:bookmarkStart w:name="z168" w:id="157"/>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7"/>
    <w:bookmarkStart w:name="z169" w:id="15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8"/>
    <w:bookmarkStart w:name="z170" w:id="15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9"/>
    <w:bookmarkStart w:name="z171" w:id="160"/>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0"/>
    <w:bookmarkStart w:name="z172" w:id="16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1"/>
    <w:bookmarkStart w:name="z173" w:id="162"/>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2"/>
    <w:bookmarkStart w:name="z174" w:id="163"/>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3"/>
    <w:bookmarkStart w:name="z175" w:id="16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4"/>
    <w:bookmarkStart w:name="z176" w:id="16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5"/>
    <w:bookmarkStart w:name="z177" w:id="16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6"/>
    <w:bookmarkStart w:name="z178" w:id="16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7"/>
    <w:bookmarkStart w:name="z179" w:id="16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8"/>
    <w:bookmarkStart w:name="z180" w:id="16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9"/>
    <w:bookmarkStart w:name="z181" w:id="17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0"/>
    <w:bookmarkStart w:name="z182" w:id="17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1"/>
    <w:bookmarkStart w:name="z183" w:id="17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2"/>
    <w:bookmarkStart w:name="z184" w:id="17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3"/>
    <w:bookmarkStart w:name="z185" w:id="17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4"/>
    <w:bookmarkStart w:name="z186" w:id="175"/>
    <w:p>
      <w:pPr>
        <w:spacing w:after="0"/>
        <w:ind w:left="0"/>
        <w:jc w:val="left"/>
      </w:pPr>
      <w:r>
        <w:rPr>
          <w:rFonts w:ascii="Times New Roman"/>
          <w:b/>
          <w:i w:val="false"/>
          <w:color w:val="000000"/>
        </w:rPr>
        <w:t xml:space="preserve"> Параграф 5. Депутатские объединения в маслихатах</w:t>
      </w:r>
    </w:p>
    <w:bookmarkEnd w:id="175"/>
    <w:bookmarkStart w:name="z187" w:id="1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6"/>
    <w:bookmarkStart w:name="z188" w:id="1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89" w:id="178"/>
    <w:p>
      <w:pPr>
        <w:spacing w:after="0"/>
        <w:ind w:left="0"/>
        <w:jc w:val="both"/>
      </w:pPr>
      <w:r>
        <w:rPr>
          <w:rFonts w:ascii="Times New Roman"/>
          <w:b w:val="false"/>
          <w:i w:val="false"/>
          <w:color w:val="000000"/>
          <w:sz w:val="28"/>
        </w:rPr>
        <w:t>
      62. Члены депутатских объединений могут:</w:t>
      </w:r>
    </w:p>
    <w:bookmarkEnd w:id="178"/>
    <w:bookmarkStart w:name="z190"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91"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2"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3"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4" w:id="183"/>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195" w:id="184"/>
    <w:p>
      <w:pPr>
        <w:spacing w:after="0"/>
        <w:ind w:left="0"/>
        <w:jc w:val="left"/>
      </w:pPr>
      <w:r>
        <w:rPr>
          <w:rFonts w:ascii="Times New Roman"/>
          <w:b/>
          <w:i w:val="false"/>
          <w:color w:val="000000"/>
        </w:rPr>
        <w:t xml:space="preserve"> Глава 7. Правила депутатской этики</w:t>
      </w:r>
    </w:p>
    <w:bookmarkEnd w:id="184"/>
    <w:bookmarkStart w:name="z196" w:id="185"/>
    <w:p>
      <w:pPr>
        <w:spacing w:after="0"/>
        <w:ind w:left="0"/>
        <w:jc w:val="both"/>
      </w:pPr>
      <w:r>
        <w:rPr>
          <w:rFonts w:ascii="Times New Roman"/>
          <w:b w:val="false"/>
          <w:i w:val="false"/>
          <w:color w:val="000000"/>
          <w:sz w:val="28"/>
        </w:rPr>
        <w:t>
      64. Депутаты маслихата:</w:t>
      </w:r>
    </w:p>
    <w:bookmarkEnd w:id="185"/>
    <w:bookmarkStart w:name="z197"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198"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199"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200"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201" w:id="190"/>
    <w:p>
      <w:pPr>
        <w:spacing w:after="0"/>
        <w:ind w:left="0"/>
        <w:jc w:val="both"/>
      </w:pPr>
      <w:r>
        <w:rPr>
          <w:rFonts w:ascii="Times New Roman"/>
          <w:b w:val="false"/>
          <w:i w:val="false"/>
          <w:color w:val="000000"/>
          <w:sz w:val="28"/>
        </w:rPr>
        <w:t>
      5) не должны прерывать выступающих.</w:t>
      </w:r>
    </w:p>
    <w:bookmarkEnd w:id="190"/>
    <w:bookmarkStart w:name="z202" w:id="19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3" w:id="19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4" w:id="19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05" w:id="19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06" w:id="195"/>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5"/>
    <w:bookmarkStart w:name="z207" w:id="196"/>
    <w:p>
      <w:pPr>
        <w:spacing w:after="0"/>
        <w:ind w:left="0"/>
        <w:jc w:val="left"/>
      </w:pPr>
      <w:r>
        <w:rPr>
          <w:rFonts w:ascii="Times New Roman"/>
          <w:b/>
          <w:i w:val="false"/>
          <w:color w:val="000000"/>
        </w:rPr>
        <w:t xml:space="preserve"> Глава 8. Повышение квалификации депутатов маслихата</w:t>
      </w:r>
    </w:p>
    <w:bookmarkEnd w:id="196"/>
    <w:bookmarkStart w:name="z208" w:id="197"/>
    <w:p>
      <w:pPr>
        <w:spacing w:after="0"/>
        <w:ind w:left="0"/>
        <w:jc w:val="both"/>
      </w:pPr>
      <w:r>
        <w:rPr>
          <w:rFonts w:ascii="Times New Roman"/>
          <w:b w:val="false"/>
          <w:i w:val="false"/>
          <w:color w:val="000000"/>
          <w:sz w:val="28"/>
        </w:rPr>
        <w:t>
      70. Депутаты маслихата проходят повышение квалификации. Периодичность прохождения повышения квалификации депутатов маслихата составляет один раз в пять лет в течение первых двух лет полномочий избранного депутата.</w:t>
      </w:r>
    </w:p>
    <w:bookmarkEnd w:id="197"/>
    <w:bookmarkStart w:name="z209" w:id="19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10" w:id="19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9"/>
    <w:bookmarkStart w:name="z211" w:id="20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2" w:id="20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3" w:id="202"/>
    <w:p>
      <w:pPr>
        <w:spacing w:after="0"/>
        <w:ind w:left="0"/>
        <w:jc w:val="left"/>
      </w:pPr>
      <w:r>
        <w:rPr>
          <w:rFonts w:ascii="Times New Roman"/>
          <w:b/>
          <w:i w:val="false"/>
          <w:color w:val="000000"/>
        </w:rPr>
        <w:t xml:space="preserve"> Глава 9. Организация работы аппарата маслихата</w:t>
      </w:r>
    </w:p>
    <w:bookmarkEnd w:id="202"/>
    <w:bookmarkStart w:name="z214" w:id="20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15"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4"/>
    <w:bookmarkStart w:name="z216"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17" w:id="20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18" w:id="20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19"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