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a082" w14:textId="eada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Бескольского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Бескольского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343 987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132 637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211 159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367 234,6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- 23 247,6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23 247,6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23 247,6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00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Бескольского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Бескольского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на 2023 год объемы субвенций, передаваемых из районного бюджета бюджету округа в общей сумме 15 100 тысяч тенге.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Бескольского сельского округа на 2023 год целевые трансферты из районного бюджета.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Бескольского сельского округа о реализации решения Кызылжарского районного маслихата Северо-Казахстанской области об утверждении бюджета Бескольского сельского округа Кызылжарского района на 2023-2025 годы.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19/9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ff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343 987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367 234,6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-23 247,6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23 247,6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23 247,6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23 247,6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19/9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19/9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