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30f5" w14:textId="7e330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4 марта 2022 года № 12/11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2022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