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30f5" w14:textId="7e33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4 марта 2022 года № 1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