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d997" w14:textId="a6ad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Бугровского сельского округа Кызылжарского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Бугровского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79 064,3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77 088,3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79 307,3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>№ 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20.10.2023 </w:t>
      </w:r>
      <w:r>
        <w:rPr>
          <w:rFonts w:ascii="Times New Roman"/>
          <w:b w:val="false"/>
          <w:i w:val="false"/>
          <w:color w:val="000000"/>
          <w:sz w:val="28"/>
        </w:rPr>
        <w:t>№ 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Бугровского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Бугровского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2023 год объемы субвенций, передаваемых из районного бюджета бюджету округа в общей сумме 25 314 тысяч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Бугровского сельского округа на 2023 год целевые трансферты из районного бюджета.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Бугровского сельского округа "О реализации решения Кызылжарского районного маслихата Северо-Казахстанской области "Об утверждении бюджета Бугровского сельского округа Кызылжарского района на 2023-2025 годы".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19/10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2023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20.10.2023 </w:t>
      </w:r>
      <w:r>
        <w:rPr>
          <w:rFonts w:ascii="Times New Roman"/>
          <w:b w:val="false"/>
          <w:i w:val="false"/>
          <w:color w:val="ff0000"/>
          <w:sz w:val="28"/>
        </w:rPr>
        <w:t>№ 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79 064,3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77 088,3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77 088,3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19/10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19/10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