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2d25" w14:textId="1b42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30 декабря 2021 года № 16/2 "Об утверждении бюджета города Мамлютка Мамлютского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30 июня 2022 года № 23/18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города Мамлютка Мамлютского района Северо-Казахстанской области на 2022-2024 годы" от 30 декабря 2021 года №16/2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Мамлютка Мамлютского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–147643,4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21398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755,3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2784,5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122705,6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151575,2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- 3931,8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3931,8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3931,8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объҰмы целевых текущих трансфертов передаваемых из районного бюджета в бюджет города Мамлютка на 2022 год в сумме – 20643,6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16/2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3931,8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