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42d25" w14:textId="1b42d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Мамлютского района Северо-Казахстанской области от 30 декабря 2021 года № 16/2 "Об утверждении бюджета города Мамлютка Мамлютского района Северо-Казахстанской области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30 июня 2022 года № 23/18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Мамлютского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"Об утверждении бюджета города Мамлютка Мамлютского района Северо-Казахстанской области на 2022-2024 годы" от 30 декабря 2021 года №16/2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Мамлютка Мамлютского района Северо-Казахстанской области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–147643,4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21398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755,3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2784,5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122705,6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151575,2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 тысяч тенге: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- 3931,8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3931,8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тысячи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3931,8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"5-1. Учесть в бюджете объҰмы целевых текущих трансфертов передаваемых из районного бюджета в бюджет города Мамлютка на 2022 год в сумме – 20643,6 тысяч тенге.".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Мамлютского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16/2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Мамлютка Мамлютского района Северо-Казахстанской области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147643,4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151575,2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3931,8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3931,8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