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253" w14:textId="9a7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2022 года № 32/13.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Становского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40250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32117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год, в сумме 2964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текущие трансферты, передаваемые из районного бюджета в сумме 53144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32/13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32/13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32/13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