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4291" w14:textId="df94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февраля 2022 года № 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26161)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11193410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1319441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9842035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11264627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54834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-126051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126051тысяч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14084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71217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Предусмотреть расходы бюджета района на 2022 год за счет свободных остатков бюджетных средств, сложившихся на 1 января 2022 года и возврат неиспользованных (недоиспользованных) в 2021 году целевых трансфертов из республиканского и областного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республиканского и областного бюджетов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