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c9ba" w14:textId="38dc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Тихоокеанского сельского округа Тайыншинского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21 ноября 2022 года № 400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Тайыншинского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"Аппарат акима Тихоокеанского сельского округа Тайыншинского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Тихоокеанского сельского округа Тайыншинского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xml:space="preserve">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 Тихоокеанского сельского округа Тайыншинского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xml:space="preserve">
      произвести регистрацию вышеуказанного Положения в регистрирующем органе в установленном законодательством порядке. </w:t>
      </w:r>
    </w:p>
    <w:bookmarkEnd w:id="5"/>
    <w:bookmarkStart w:name="z10" w:id="6"/>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ноября 2022 года № 400</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Тихоокеанского сельского округа Тайыншинского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Коммунальное государственное учреждение "Аппарат акима Тихоокеанского сельского округа Тайыншинсого района Северо-Казахстанской области" (далее – аппарат акима) является государственным учреждением, обеспечивающим деятельность акима Тихоокеанского сельского округа (далее – аким) и осуществляющим функции, предусмотренные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xml:space="preserve">
      2. Аппарат акима Тихоокеанского сельского округа не имеет ведомств. </w:t>
      </w:r>
    </w:p>
    <w:bookmarkEnd w:id="10"/>
    <w:bookmarkStart w:name="z21" w:id="11"/>
    <w:p>
      <w:pPr>
        <w:spacing w:after="0"/>
        <w:ind w:left="0"/>
        <w:jc w:val="both"/>
      </w:pPr>
      <w:r>
        <w:rPr>
          <w:rFonts w:ascii="Times New Roman"/>
          <w:b w:val="false"/>
          <w:i w:val="false"/>
          <w:color w:val="000000"/>
          <w:sz w:val="28"/>
        </w:rPr>
        <w:t>
      3. Аппарат акима Тихоокеанского сельского округа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1"/>
    <w:bookmarkStart w:name="z22" w:id="12"/>
    <w:p>
      <w:pPr>
        <w:spacing w:after="0"/>
        <w:ind w:left="0"/>
        <w:jc w:val="both"/>
      </w:pPr>
      <w:r>
        <w:rPr>
          <w:rFonts w:ascii="Times New Roman"/>
          <w:b w:val="false"/>
          <w:i w:val="false"/>
          <w:color w:val="000000"/>
          <w:sz w:val="28"/>
        </w:rPr>
        <w:t>
      4. Аппарат акима Тихоокеанского сельского округа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w:t>
      </w:r>
    </w:p>
    <w:bookmarkEnd w:id="12"/>
    <w:bookmarkStart w:name="z23" w:id="13"/>
    <w:p>
      <w:pPr>
        <w:spacing w:after="0"/>
        <w:ind w:left="0"/>
        <w:jc w:val="both"/>
      </w:pPr>
      <w:r>
        <w:rPr>
          <w:rFonts w:ascii="Times New Roman"/>
          <w:b w:val="false"/>
          <w:i w:val="false"/>
          <w:color w:val="000000"/>
          <w:sz w:val="28"/>
        </w:rPr>
        <w:t>
      5. Аппарат акима Тихоокеанского сельского округа вступает в гражданско-правовые отношения от собственного имени.</w:t>
      </w:r>
    </w:p>
    <w:bookmarkEnd w:id="13"/>
    <w:bookmarkStart w:name="z24" w:id="14"/>
    <w:p>
      <w:pPr>
        <w:spacing w:after="0"/>
        <w:ind w:left="0"/>
        <w:jc w:val="both"/>
      </w:pPr>
      <w:r>
        <w:rPr>
          <w:rFonts w:ascii="Times New Roman"/>
          <w:b w:val="false"/>
          <w:i w:val="false"/>
          <w:color w:val="000000"/>
          <w:sz w:val="28"/>
        </w:rPr>
        <w:t>
      6. Аппарат акима Тихоокеанского сельского округа имеет право выступать стороной гражданско-правовых отношений от имени государства если оно уполномочено на это в соответствии с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4"/>
    <w:bookmarkStart w:name="z25" w:id="15"/>
    <w:p>
      <w:pPr>
        <w:spacing w:after="0"/>
        <w:ind w:left="0"/>
        <w:jc w:val="both"/>
      </w:pPr>
      <w:r>
        <w:rPr>
          <w:rFonts w:ascii="Times New Roman"/>
          <w:b w:val="false"/>
          <w:i w:val="false"/>
          <w:color w:val="000000"/>
          <w:sz w:val="28"/>
        </w:rPr>
        <w:t>
      7. Аппарат акима Тихоокеанского сельского округа по вопросам своей компетенции в установленном законодательством порядке принимает решения, оформляемые решениями и распоряжениями акима коммунального государственного учреждения "Аппарата акима Тихоокеанского сельского округа Тайыншинского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5"/>
    <w:bookmarkStart w:name="z26" w:id="16"/>
    <w:p>
      <w:pPr>
        <w:spacing w:after="0"/>
        <w:ind w:left="0"/>
        <w:jc w:val="both"/>
      </w:pPr>
      <w:r>
        <w:rPr>
          <w:rFonts w:ascii="Times New Roman"/>
          <w:b w:val="false"/>
          <w:i w:val="false"/>
          <w:color w:val="000000"/>
          <w:sz w:val="28"/>
        </w:rPr>
        <w:t>
      8. Структура и лимит штатной численности аппарата Тихоокеанского сельского округа утверждаются в соответствии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6"/>
    <w:bookmarkStart w:name="z27" w:id="17"/>
    <w:p>
      <w:pPr>
        <w:spacing w:after="0"/>
        <w:ind w:left="0"/>
        <w:jc w:val="both"/>
      </w:pPr>
      <w:r>
        <w:rPr>
          <w:rFonts w:ascii="Times New Roman"/>
          <w:b w:val="false"/>
          <w:i w:val="false"/>
          <w:color w:val="000000"/>
          <w:sz w:val="28"/>
        </w:rPr>
        <w:t>
      9. Местонахождение юридического лица: 151040, Республика Казахстан, Северо-Казахстанская область, Тайыншинский район, село Тихоокеанское, улица Садовая, 16.</w:t>
      </w:r>
    </w:p>
    <w:bookmarkEnd w:id="17"/>
    <w:bookmarkStart w:name="z28" w:id="18"/>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Тихоокеанского сельского округа.</w:t>
      </w:r>
    </w:p>
    <w:bookmarkEnd w:id="18"/>
    <w:bookmarkStart w:name="z29" w:id="19"/>
    <w:p>
      <w:pPr>
        <w:spacing w:after="0"/>
        <w:ind w:left="0"/>
        <w:jc w:val="both"/>
      </w:pPr>
      <w:r>
        <w:rPr>
          <w:rFonts w:ascii="Times New Roman"/>
          <w:b w:val="false"/>
          <w:i w:val="false"/>
          <w:color w:val="000000"/>
          <w:sz w:val="28"/>
        </w:rPr>
        <w:t xml:space="preserve">
      11. Финансирование деятельности аппарата акима Тихоокеанского сельского округа осуществляется из местного бюджета. </w:t>
      </w:r>
    </w:p>
    <w:bookmarkEnd w:id="19"/>
    <w:bookmarkStart w:name="z30" w:id="20"/>
    <w:p>
      <w:pPr>
        <w:spacing w:after="0"/>
        <w:ind w:left="0"/>
        <w:jc w:val="both"/>
      </w:pPr>
      <w:r>
        <w:rPr>
          <w:rFonts w:ascii="Times New Roman"/>
          <w:b w:val="false"/>
          <w:i w:val="false"/>
          <w:color w:val="000000"/>
          <w:sz w:val="28"/>
        </w:rPr>
        <w:t>
      12. Аппарату акима Тихоокеанского сельского округа запрещается вступать в договорные отношения с субъектами предпринимательства на предмет выполнения обязанностей, являющихся функциями аппарата акима сельского округа.</w:t>
      </w:r>
    </w:p>
    <w:bookmarkEnd w:id="20"/>
    <w:bookmarkStart w:name="z31"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32" w:id="22"/>
    <w:p>
      <w:pPr>
        <w:spacing w:after="0"/>
        <w:ind w:left="0"/>
        <w:jc w:val="both"/>
      </w:pPr>
      <w:r>
        <w:rPr>
          <w:rFonts w:ascii="Times New Roman"/>
          <w:b w:val="false"/>
          <w:i w:val="false"/>
          <w:color w:val="000000"/>
          <w:sz w:val="28"/>
        </w:rPr>
        <w:t>
      13. Задачи:</w:t>
      </w:r>
    </w:p>
    <w:bookmarkEnd w:id="22"/>
    <w:bookmarkStart w:name="z33" w:id="23"/>
    <w:p>
      <w:pPr>
        <w:spacing w:after="0"/>
        <w:ind w:left="0"/>
        <w:jc w:val="both"/>
      </w:pPr>
      <w:r>
        <w:rPr>
          <w:rFonts w:ascii="Times New Roman"/>
          <w:b w:val="false"/>
          <w:i w:val="false"/>
          <w:color w:val="000000"/>
          <w:sz w:val="28"/>
        </w:rPr>
        <w:t xml:space="preserve">
      1) информационно-аналитическое, организационно-правовое, материально-техническое и финансово-хозяйственное обеспечение деятельности акима; </w:t>
      </w:r>
    </w:p>
    <w:bookmarkEnd w:id="23"/>
    <w:bookmarkStart w:name="z34" w:id="24"/>
    <w:p>
      <w:pPr>
        <w:spacing w:after="0"/>
        <w:ind w:left="0"/>
        <w:jc w:val="both"/>
      </w:pPr>
      <w:r>
        <w:rPr>
          <w:rFonts w:ascii="Times New Roman"/>
          <w:b w:val="false"/>
          <w:i w:val="false"/>
          <w:color w:val="000000"/>
          <w:sz w:val="28"/>
        </w:rPr>
        <w:t>
      2) проведение кадровой работы в соответствии с требованиями Трудового кодекса Республики Казахстан от 23 ноября 2015 года, Закона Республики Казахстан от 23 ноября 2015 года "О государственной службе Республики Казахстан";</w:t>
      </w:r>
    </w:p>
    <w:bookmarkEnd w:id="24"/>
    <w:bookmarkStart w:name="z35" w:id="25"/>
    <w:p>
      <w:pPr>
        <w:spacing w:after="0"/>
        <w:ind w:left="0"/>
        <w:jc w:val="both"/>
      </w:pPr>
      <w:r>
        <w:rPr>
          <w:rFonts w:ascii="Times New Roman"/>
          <w:b w:val="false"/>
          <w:i w:val="false"/>
          <w:color w:val="000000"/>
          <w:sz w:val="28"/>
        </w:rPr>
        <w:t xml:space="preserve">
      3) организация работы по контролю за исполнением Законов Республики Казахстан, Указов Президента Республики Казахстан и Постановлений Правительства Республики Казахстан, постановлений, решений и распоряжений вышестоящих представительных и исполнительных органов, акима области, района; </w:t>
      </w:r>
    </w:p>
    <w:bookmarkEnd w:id="25"/>
    <w:bookmarkStart w:name="z36" w:id="26"/>
    <w:p>
      <w:pPr>
        <w:spacing w:after="0"/>
        <w:ind w:left="0"/>
        <w:jc w:val="both"/>
      </w:pPr>
      <w:r>
        <w:rPr>
          <w:rFonts w:ascii="Times New Roman"/>
          <w:b w:val="false"/>
          <w:i w:val="false"/>
          <w:color w:val="000000"/>
          <w:sz w:val="28"/>
        </w:rPr>
        <w:t>
      4) разработка проектов правовых и нормативных правовых актов акима сельского округа в соответствии с требованиями Закона Республики Казахстан от 06 апреля 2016 года "О правовых актах";</w:t>
      </w:r>
    </w:p>
    <w:bookmarkEnd w:id="26"/>
    <w:bookmarkStart w:name="z37" w:id="27"/>
    <w:p>
      <w:pPr>
        <w:spacing w:after="0"/>
        <w:ind w:left="0"/>
        <w:jc w:val="both"/>
      </w:pPr>
      <w:r>
        <w:rPr>
          <w:rFonts w:ascii="Times New Roman"/>
          <w:b w:val="false"/>
          <w:i w:val="false"/>
          <w:color w:val="000000"/>
          <w:sz w:val="28"/>
        </w:rPr>
        <w:t xml:space="preserve">
      5) регистрация и рассмотрение обращений, заявлений, жалоб физических и юридических лиц в соответствии с Кодексом Республики Казахстан от 29 июня 2020 года № 350-VI "Административный процедурно-процессуальный кодекс Республики Казахстан", подпунктом 2)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7"/>
    <w:bookmarkStart w:name="z38" w:id="28"/>
    <w:p>
      <w:pPr>
        <w:spacing w:after="0"/>
        <w:ind w:left="0"/>
        <w:jc w:val="both"/>
      </w:pPr>
      <w:r>
        <w:rPr>
          <w:rFonts w:ascii="Times New Roman"/>
          <w:b w:val="false"/>
          <w:i w:val="false"/>
          <w:color w:val="000000"/>
          <w:sz w:val="28"/>
        </w:rPr>
        <w:t xml:space="preserve">
      6) разработка проектов бюджетных программ, администратором которых выступает аппарат акима Тихоокеанского сельского округа в соответствии с Бюджетным Кодексом Республики Казахстан от 04 декабря 2008 года, подпунктом 4-1)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8"/>
    <w:bookmarkStart w:name="z39" w:id="29"/>
    <w:p>
      <w:pPr>
        <w:spacing w:after="0"/>
        <w:ind w:left="0"/>
        <w:jc w:val="both"/>
      </w:pPr>
      <w:r>
        <w:rPr>
          <w:rFonts w:ascii="Times New Roman"/>
          <w:b w:val="false"/>
          <w:i w:val="false"/>
          <w:color w:val="000000"/>
          <w:sz w:val="28"/>
        </w:rPr>
        <w:t xml:space="preserve">
      7) ведение первичного учета военнообязанных, лиц, подлежащих приписке к призывному участку и призыву на срочную воинскую службу, организация работы в пределах компетенции акима сельского округа по вопросам соблюдения законодательства о воинской обязанности и воинской службе, гражданской обороне, а также мобилизационной подготовке и мобилизации в соответствии с пунктом 3 статьи 9 Закона Республики Казахстан "О мобилизационной подготовке и мобилизации" от 16 июня 1997 года, подпунктом 9)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29"/>
    <w:bookmarkStart w:name="z40" w:id="30"/>
    <w:p>
      <w:pPr>
        <w:spacing w:after="0"/>
        <w:ind w:left="0"/>
        <w:jc w:val="both"/>
      </w:pPr>
      <w:r>
        <w:rPr>
          <w:rFonts w:ascii="Times New Roman"/>
          <w:b w:val="false"/>
          <w:i w:val="false"/>
          <w:color w:val="000000"/>
          <w:sz w:val="28"/>
        </w:rPr>
        <w:t>
      8) организация работы по выявлению малообеспеченных лиц, внесению в вышестоящие органы предложений по обеспечению занятости, оказанию адресной социальной помощи, по обслуживанию одиноких престарелых и нетрудоспособных граждан на дому в соответствии с подпунктом 12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xml:space="preserve">
      9) осуществление похозяйственного учета в соответствии с подпунктом 16 пункта 1 статьи 35 Закона Республики Казахстан от 23 января 2001 года "О местном государственном управлении и самоуправлении в Республике Казахстан"; </w:t>
      </w:r>
    </w:p>
    <w:bookmarkEnd w:id="31"/>
    <w:bookmarkStart w:name="z42" w:id="32"/>
    <w:p>
      <w:pPr>
        <w:spacing w:after="0"/>
        <w:ind w:left="0"/>
        <w:jc w:val="both"/>
      </w:pPr>
      <w:r>
        <w:rPr>
          <w:rFonts w:ascii="Times New Roman"/>
          <w:b w:val="false"/>
          <w:i w:val="false"/>
          <w:color w:val="000000"/>
          <w:sz w:val="28"/>
        </w:rPr>
        <w:t>
      10) обеспечение деятельности организаций дошкольного воспитания и обучения, учреждений культуры, находящихся на территории сельского округа в соответствии с подпунктом 18 пункта 1 статьи 35 Закона Республики Казахстан от 23 января 2001 года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11) оказание государственных услуг в соответствии с требованиями Закона Республики Казахстан от 15 апреля 2013 года "О государственных услугах";</w:t>
      </w:r>
    </w:p>
    <w:bookmarkEnd w:id="33"/>
    <w:bookmarkStart w:name="z44" w:id="34"/>
    <w:p>
      <w:pPr>
        <w:spacing w:after="0"/>
        <w:ind w:left="0"/>
        <w:jc w:val="both"/>
      </w:pPr>
      <w:r>
        <w:rPr>
          <w:rFonts w:ascii="Times New Roman"/>
          <w:b w:val="false"/>
          <w:i w:val="false"/>
          <w:color w:val="000000"/>
          <w:sz w:val="28"/>
        </w:rPr>
        <w:t>
      12) организация работы по исполнению Закона Республики Казахстан от 28 января 2011 года "О медиации";</w:t>
      </w:r>
    </w:p>
    <w:bookmarkEnd w:id="34"/>
    <w:bookmarkStart w:name="z45" w:id="35"/>
    <w:p>
      <w:pPr>
        <w:spacing w:after="0"/>
        <w:ind w:left="0"/>
        <w:jc w:val="both"/>
      </w:pPr>
      <w:r>
        <w:rPr>
          <w:rFonts w:ascii="Times New Roman"/>
          <w:b w:val="false"/>
          <w:i w:val="false"/>
          <w:color w:val="000000"/>
          <w:sz w:val="28"/>
        </w:rPr>
        <w:t>
      13) проведение сходов местного сообщества и собраний местного сообщества на территории с Тихоокеанского сельского округа, в соответствии с Законом Республики Казахстан от 23 января 2001 года "О местном государственном управлении и самоуправлении в Республике Казахстан".</w:t>
      </w:r>
    </w:p>
    <w:bookmarkEnd w:id="35"/>
    <w:bookmarkStart w:name="z46" w:id="36"/>
    <w:p>
      <w:pPr>
        <w:spacing w:after="0"/>
        <w:ind w:left="0"/>
        <w:jc w:val="both"/>
      </w:pPr>
      <w:r>
        <w:rPr>
          <w:rFonts w:ascii="Times New Roman"/>
          <w:b w:val="false"/>
          <w:i w:val="false"/>
          <w:color w:val="000000"/>
          <w:sz w:val="28"/>
        </w:rPr>
        <w:t>
      14. Полномочия:</w:t>
      </w:r>
    </w:p>
    <w:bookmarkEnd w:id="36"/>
    <w:bookmarkStart w:name="z47" w:id="37"/>
    <w:p>
      <w:pPr>
        <w:spacing w:after="0"/>
        <w:ind w:left="0"/>
        <w:jc w:val="both"/>
      </w:pPr>
      <w:r>
        <w:rPr>
          <w:rFonts w:ascii="Times New Roman"/>
          <w:b w:val="false"/>
          <w:i w:val="false"/>
          <w:color w:val="000000"/>
          <w:sz w:val="28"/>
        </w:rPr>
        <w:t>
      1) права:</w:t>
      </w:r>
    </w:p>
    <w:bookmarkEnd w:id="37"/>
    <w:bookmarkStart w:name="z48" w:id="38"/>
    <w:p>
      <w:pPr>
        <w:spacing w:after="0"/>
        <w:ind w:left="0"/>
        <w:jc w:val="both"/>
      </w:pPr>
      <w:r>
        <w:rPr>
          <w:rFonts w:ascii="Times New Roman"/>
          <w:b w:val="false"/>
          <w:i w:val="false"/>
          <w:color w:val="000000"/>
          <w:sz w:val="28"/>
        </w:rPr>
        <w:t xml:space="preserve">
      направление запросов в пределах компетенции и получение необходимой информации, документов и иных материалов от должностных лиц, государственных органов и других организаций по вопросам компетенции акима сельского округа; </w:t>
      </w:r>
    </w:p>
    <w:bookmarkEnd w:id="38"/>
    <w:bookmarkStart w:name="z49" w:id="39"/>
    <w:p>
      <w:pPr>
        <w:spacing w:after="0"/>
        <w:ind w:left="0"/>
        <w:jc w:val="both"/>
      </w:pPr>
      <w:r>
        <w:rPr>
          <w:rFonts w:ascii="Times New Roman"/>
          <w:b w:val="false"/>
          <w:i w:val="false"/>
          <w:color w:val="000000"/>
          <w:sz w:val="28"/>
        </w:rPr>
        <w:t>
      приобретать и осуществлять имущественные и не имущественные права;</w:t>
      </w:r>
    </w:p>
    <w:bookmarkEnd w:id="39"/>
    <w:bookmarkStart w:name="z50" w:id="40"/>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40"/>
    <w:bookmarkStart w:name="z51" w:id="41"/>
    <w:p>
      <w:pPr>
        <w:spacing w:after="0"/>
        <w:ind w:left="0"/>
        <w:jc w:val="both"/>
      </w:pPr>
      <w:r>
        <w:rPr>
          <w:rFonts w:ascii="Times New Roman"/>
          <w:b w:val="false"/>
          <w:i w:val="false"/>
          <w:color w:val="000000"/>
          <w:sz w:val="28"/>
        </w:rPr>
        <w:t>
      заключать договора, соглашения.</w:t>
      </w:r>
    </w:p>
    <w:bookmarkEnd w:id="41"/>
    <w:bookmarkStart w:name="z52" w:id="42"/>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42"/>
    <w:bookmarkStart w:name="z53" w:id="43"/>
    <w:p>
      <w:pPr>
        <w:spacing w:after="0"/>
        <w:ind w:left="0"/>
        <w:jc w:val="both"/>
      </w:pPr>
      <w:r>
        <w:rPr>
          <w:rFonts w:ascii="Times New Roman"/>
          <w:b w:val="false"/>
          <w:i w:val="false"/>
          <w:color w:val="000000"/>
          <w:sz w:val="28"/>
        </w:rPr>
        <w:t>
      2) обязанности:</w:t>
      </w:r>
    </w:p>
    <w:bookmarkEnd w:id="43"/>
    <w:bookmarkStart w:name="z54" w:id="44"/>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Законом Республики Казахстан "О государственных услугах";</w:t>
      </w:r>
    </w:p>
    <w:bookmarkEnd w:id="44"/>
    <w:bookmarkStart w:name="z55" w:id="45"/>
    <w:p>
      <w:pPr>
        <w:spacing w:after="0"/>
        <w:ind w:left="0"/>
        <w:jc w:val="both"/>
      </w:pPr>
      <w:r>
        <w:rPr>
          <w:rFonts w:ascii="Times New Roman"/>
          <w:b w:val="false"/>
          <w:i w:val="false"/>
          <w:color w:val="000000"/>
          <w:sz w:val="28"/>
        </w:rPr>
        <w:t>
      качественно и своевременно исполнять акты и поручения Президента, Правительства Республики Казахстан и иных центральных исполнительных органов, акима и акимата района;</w:t>
      </w:r>
    </w:p>
    <w:bookmarkEnd w:id="45"/>
    <w:bookmarkStart w:name="z56" w:id="46"/>
    <w:p>
      <w:pPr>
        <w:spacing w:after="0"/>
        <w:ind w:left="0"/>
        <w:jc w:val="both"/>
      </w:pPr>
      <w:r>
        <w:rPr>
          <w:rFonts w:ascii="Times New Roman"/>
          <w:b w:val="false"/>
          <w:i w:val="false"/>
          <w:color w:val="000000"/>
          <w:sz w:val="28"/>
        </w:rPr>
        <w:t>
      осуществлять обязанности,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w:t>
      </w:r>
    </w:p>
    <w:bookmarkEnd w:id="46"/>
    <w:bookmarkStart w:name="z57" w:id="47"/>
    <w:p>
      <w:pPr>
        <w:spacing w:after="0"/>
        <w:ind w:left="0"/>
        <w:jc w:val="both"/>
      </w:pPr>
      <w:r>
        <w:rPr>
          <w:rFonts w:ascii="Times New Roman"/>
          <w:b w:val="false"/>
          <w:i w:val="false"/>
          <w:color w:val="000000"/>
          <w:sz w:val="28"/>
        </w:rPr>
        <w:t>
      15. Функции:</w:t>
      </w:r>
    </w:p>
    <w:bookmarkEnd w:id="47"/>
    <w:bookmarkStart w:name="z58" w:id="48"/>
    <w:p>
      <w:pPr>
        <w:spacing w:after="0"/>
        <w:ind w:left="0"/>
        <w:jc w:val="both"/>
      </w:pPr>
      <w:r>
        <w:rPr>
          <w:rFonts w:ascii="Times New Roman"/>
          <w:b w:val="false"/>
          <w:i w:val="false"/>
          <w:color w:val="000000"/>
          <w:sz w:val="28"/>
        </w:rPr>
        <w:t>
      1) Аппарат акима Тихоокеанского сельского округа в рамках своей компетенции:</w:t>
      </w:r>
    </w:p>
    <w:bookmarkEnd w:id="48"/>
    <w:bookmarkStart w:name="z59" w:id="49"/>
    <w:p>
      <w:pPr>
        <w:spacing w:after="0"/>
        <w:ind w:left="0"/>
        <w:jc w:val="both"/>
      </w:pPr>
      <w:r>
        <w:rPr>
          <w:rFonts w:ascii="Times New Roman"/>
          <w:b w:val="false"/>
          <w:i w:val="false"/>
          <w:color w:val="000000"/>
          <w:sz w:val="28"/>
        </w:rPr>
        <w:t xml:space="preserve">
      обеспечивает организацию проведения схода местного сообщества, раздельного схода местного сообщества жителей села, улицы, многоквартирного жилого дома, собрания местного сообщества; </w:t>
      </w:r>
    </w:p>
    <w:bookmarkEnd w:id="49"/>
    <w:bookmarkStart w:name="z60" w:id="50"/>
    <w:p>
      <w:pPr>
        <w:spacing w:after="0"/>
        <w:ind w:left="0"/>
        <w:jc w:val="both"/>
      </w:pPr>
      <w:r>
        <w:rPr>
          <w:rFonts w:ascii="Times New Roman"/>
          <w:b w:val="false"/>
          <w:i w:val="false"/>
          <w:color w:val="000000"/>
          <w:sz w:val="28"/>
        </w:rPr>
        <w:t>
      оповещает о времени, месте созыва раздельного схода местного сообщества, схода и собрания местного сообщества и обсуждаемых вопросах не позднее чем за десять календарных дней до дня их проведения через средства массовой, интернет-ресурсе (сайте аппарата акима сельского округа, Facebook);</w:t>
      </w:r>
    </w:p>
    <w:bookmarkEnd w:id="50"/>
    <w:bookmarkStart w:name="z61" w:id="51"/>
    <w:p>
      <w:pPr>
        <w:spacing w:after="0"/>
        <w:ind w:left="0"/>
        <w:jc w:val="both"/>
      </w:pPr>
      <w:r>
        <w:rPr>
          <w:rFonts w:ascii="Times New Roman"/>
          <w:b w:val="false"/>
          <w:i w:val="false"/>
          <w:color w:val="000000"/>
          <w:sz w:val="28"/>
        </w:rPr>
        <w:t>
      обеспечивает исполнение решений, принятых на сходе местного сообщества или собрании местного сообщества и одобренных акимом Тихоокеанского сельского округа;</w:t>
      </w:r>
    </w:p>
    <w:bookmarkEnd w:id="51"/>
    <w:bookmarkStart w:name="z62" w:id="52"/>
    <w:p>
      <w:pPr>
        <w:spacing w:after="0"/>
        <w:ind w:left="0"/>
        <w:jc w:val="both"/>
      </w:pPr>
      <w:r>
        <w:rPr>
          <w:rFonts w:ascii="Times New Roman"/>
          <w:b w:val="false"/>
          <w:i w:val="false"/>
          <w:color w:val="000000"/>
          <w:sz w:val="28"/>
        </w:rPr>
        <w:t>
      обеспечивает планирование и исполнение бюджета Тихоокеанского сельского округа;</w:t>
      </w:r>
    </w:p>
    <w:bookmarkEnd w:id="52"/>
    <w:bookmarkStart w:name="z63" w:id="53"/>
    <w:p>
      <w:pPr>
        <w:spacing w:after="0"/>
        <w:ind w:left="0"/>
        <w:jc w:val="both"/>
      </w:pPr>
      <w:r>
        <w:rPr>
          <w:rFonts w:ascii="Times New Roman"/>
          <w:b w:val="false"/>
          <w:i w:val="false"/>
          <w:color w:val="000000"/>
          <w:sz w:val="28"/>
        </w:rPr>
        <w:t>
      представляет собранию местного сообщества и в маслихат района (города областного значения) отчет об исполнении бюджета Тихоокеанского сельского округа;</w:t>
      </w:r>
    </w:p>
    <w:bookmarkEnd w:id="53"/>
    <w:bookmarkStart w:name="z64" w:id="54"/>
    <w:p>
      <w:pPr>
        <w:spacing w:after="0"/>
        <w:ind w:left="0"/>
        <w:jc w:val="both"/>
      </w:pPr>
      <w:r>
        <w:rPr>
          <w:rFonts w:ascii="Times New Roman"/>
          <w:b w:val="false"/>
          <w:i w:val="false"/>
          <w:color w:val="000000"/>
          <w:sz w:val="28"/>
        </w:rPr>
        <w:t xml:space="preserve">
      принимает решение о реализации бюджета Тихоокеанского сельского округа; </w:t>
      </w:r>
    </w:p>
    <w:bookmarkEnd w:id="54"/>
    <w:bookmarkStart w:name="z65" w:id="55"/>
    <w:p>
      <w:pPr>
        <w:spacing w:after="0"/>
        <w:ind w:left="0"/>
        <w:jc w:val="both"/>
      </w:pPr>
      <w:r>
        <w:rPr>
          <w:rFonts w:ascii="Times New Roman"/>
          <w:b w:val="false"/>
          <w:i w:val="false"/>
          <w:color w:val="000000"/>
          <w:sz w:val="28"/>
        </w:rPr>
        <w:t xml:space="preserve">
      разрабатывает и представляет на утверждение собрания местного сообщества программу развития местного сообщества; </w:t>
      </w:r>
    </w:p>
    <w:bookmarkEnd w:id="55"/>
    <w:bookmarkStart w:name="z66" w:id="56"/>
    <w:p>
      <w:pPr>
        <w:spacing w:after="0"/>
        <w:ind w:left="0"/>
        <w:jc w:val="both"/>
      </w:pPr>
      <w:r>
        <w:rPr>
          <w:rFonts w:ascii="Times New Roman"/>
          <w:b w:val="false"/>
          <w:i w:val="false"/>
          <w:color w:val="000000"/>
          <w:sz w:val="28"/>
        </w:rPr>
        <w:t>
      выступает заказчиком по строительству, реконструкции и ремонту объектов, относящихся к коммунальному имуществу Тихоокеанского сельского округа;</w:t>
      </w:r>
    </w:p>
    <w:bookmarkEnd w:id="56"/>
    <w:bookmarkStart w:name="z67" w:id="57"/>
    <w:p>
      <w:pPr>
        <w:spacing w:after="0"/>
        <w:ind w:left="0"/>
        <w:jc w:val="both"/>
      </w:pPr>
      <w:r>
        <w:rPr>
          <w:rFonts w:ascii="Times New Roman"/>
          <w:b w:val="false"/>
          <w:i w:val="false"/>
          <w:color w:val="000000"/>
          <w:sz w:val="28"/>
        </w:rPr>
        <w:t xml:space="preserve">
      осуществляет контроль за целевым и эффективным использованием коммунального имущества местного самоуправления; </w:t>
      </w:r>
    </w:p>
    <w:bookmarkEnd w:id="57"/>
    <w:bookmarkStart w:name="z68" w:id="58"/>
    <w:p>
      <w:pPr>
        <w:spacing w:after="0"/>
        <w:ind w:left="0"/>
        <w:jc w:val="both"/>
      </w:pPr>
      <w:r>
        <w:rPr>
          <w:rFonts w:ascii="Times New Roman"/>
          <w:b w:val="false"/>
          <w:i w:val="false"/>
          <w:color w:val="000000"/>
          <w:sz w:val="28"/>
        </w:rPr>
        <w:t>
      осуществляет права субъекта права коммунальной собственности по отношению к коммунальным юридическим лицам местного самоуправления;</w:t>
      </w:r>
    </w:p>
    <w:bookmarkEnd w:id="58"/>
    <w:bookmarkStart w:name="z69" w:id="59"/>
    <w:p>
      <w:pPr>
        <w:spacing w:after="0"/>
        <w:ind w:left="0"/>
        <w:jc w:val="both"/>
      </w:pPr>
      <w:r>
        <w:rPr>
          <w:rFonts w:ascii="Times New Roman"/>
          <w:b w:val="false"/>
          <w:i w:val="false"/>
          <w:color w:val="000000"/>
          <w:sz w:val="28"/>
        </w:rPr>
        <w:t xml:space="preserve">
      устанавливает коммунальному государственному предприятию, имущество которого находится в коммунальной собственности аппарата акима Тихоокеанского сельского округа, срок содержания и обеспечения сохранности изъятого имущества до его передачи иному лицу с последующим списанием с баланса; </w:t>
      </w:r>
    </w:p>
    <w:bookmarkEnd w:id="59"/>
    <w:bookmarkStart w:name="z70" w:id="60"/>
    <w:p>
      <w:pPr>
        <w:spacing w:after="0"/>
        <w:ind w:left="0"/>
        <w:jc w:val="both"/>
      </w:pPr>
      <w:r>
        <w:rPr>
          <w:rFonts w:ascii="Times New Roman"/>
          <w:b w:val="false"/>
          <w:i w:val="false"/>
          <w:color w:val="000000"/>
          <w:sz w:val="28"/>
        </w:rPr>
        <w:t xml:space="preserve">
      представляет интересы государства по вопросам коммунального имущества местного самоуправления, осуществляет защиту права собственности аппарата акима Тихоокеанского сельского округа; </w:t>
      </w:r>
    </w:p>
    <w:bookmarkEnd w:id="60"/>
    <w:bookmarkStart w:name="z71" w:id="61"/>
    <w:p>
      <w:pPr>
        <w:spacing w:after="0"/>
        <w:ind w:left="0"/>
        <w:jc w:val="both"/>
      </w:pPr>
      <w:r>
        <w:rPr>
          <w:rFonts w:ascii="Times New Roman"/>
          <w:b w:val="false"/>
          <w:i w:val="false"/>
          <w:color w:val="000000"/>
          <w:sz w:val="28"/>
        </w:rPr>
        <w:t xml:space="preserve">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61"/>
    <w:bookmarkStart w:name="z72" w:id="62"/>
    <w:p>
      <w:pPr>
        <w:spacing w:after="0"/>
        <w:ind w:left="0"/>
        <w:jc w:val="both"/>
      </w:pPr>
      <w:r>
        <w:rPr>
          <w:rFonts w:ascii="Times New Roman"/>
          <w:b w:val="false"/>
          <w:i w:val="false"/>
          <w:color w:val="000000"/>
          <w:sz w:val="28"/>
        </w:rPr>
        <w:t>
      осуществляет контроль и анализ выполнения планов развития коммунальных государственных учреждений, имущество которых находится в коммунальной собственности аппарата акима Тихоокеанского сельского округа;</w:t>
      </w:r>
    </w:p>
    <w:bookmarkEnd w:id="62"/>
    <w:bookmarkStart w:name="z73" w:id="63"/>
    <w:p>
      <w:pPr>
        <w:spacing w:after="0"/>
        <w:ind w:left="0"/>
        <w:jc w:val="both"/>
      </w:pPr>
      <w:r>
        <w:rPr>
          <w:rFonts w:ascii="Times New Roman"/>
          <w:b w:val="false"/>
          <w:i w:val="false"/>
          <w:color w:val="000000"/>
          <w:sz w:val="28"/>
        </w:rPr>
        <w:t>
      организует учет коммунального имущества местного самоуправления, обеспечивает его эффективное использование;</w:t>
      </w:r>
    </w:p>
    <w:bookmarkEnd w:id="63"/>
    <w:bookmarkStart w:name="z74" w:id="64"/>
    <w:p>
      <w:pPr>
        <w:spacing w:after="0"/>
        <w:ind w:left="0"/>
        <w:jc w:val="both"/>
      </w:pPr>
      <w:r>
        <w:rPr>
          <w:rFonts w:ascii="Times New Roman"/>
          <w:b w:val="false"/>
          <w:i w:val="false"/>
          <w:color w:val="000000"/>
          <w:sz w:val="28"/>
        </w:rPr>
        <w:t>
      осуществление приема, регистрацию и учет обращений физических и юридических лиц, организация личного приема физических лиц и представителей юридических лиц акимом сельского округа.</w:t>
      </w:r>
    </w:p>
    <w:bookmarkEnd w:id="64"/>
    <w:bookmarkStart w:name="z75" w:id="65"/>
    <w:p>
      <w:pPr>
        <w:spacing w:after="0"/>
        <w:ind w:left="0"/>
        <w:jc w:val="both"/>
      </w:pPr>
      <w:r>
        <w:rPr>
          <w:rFonts w:ascii="Times New Roman"/>
          <w:b w:val="false"/>
          <w:i w:val="false"/>
          <w:color w:val="000000"/>
          <w:sz w:val="28"/>
        </w:rPr>
        <w:t>
      организация работы со служебной информацией ограниченного распространения "Для служебного пользования" (ДСП);</w:t>
      </w:r>
    </w:p>
    <w:bookmarkEnd w:id="65"/>
    <w:bookmarkStart w:name="z76" w:id="66"/>
    <w:p>
      <w:pPr>
        <w:spacing w:after="0"/>
        <w:ind w:left="0"/>
        <w:jc w:val="both"/>
      </w:pPr>
      <w:r>
        <w:rPr>
          <w:rFonts w:ascii="Times New Roman"/>
          <w:b w:val="false"/>
          <w:i w:val="false"/>
          <w:color w:val="000000"/>
          <w:sz w:val="28"/>
        </w:rPr>
        <w:t>
      осуществление приема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bookmarkEnd w:id="66"/>
    <w:bookmarkStart w:name="z77" w:id="67"/>
    <w:p>
      <w:pPr>
        <w:spacing w:after="0"/>
        <w:ind w:left="0"/>
        <w:jc w:val="both"/>
      </w:pPr>
      <w:r>
        <w:rPr>
          <w:rFonts w:ascii="Times New Roman"/>
          <w:b w:val="false"/>
          <w:i w:val="false"/>
          <w:color w:val="000000"/>
          <w:sz w:val="28"/>
        </w:rPr>
        <w:t>
      учет и регистрация актов, изданных акимом сельского округа;</w:t>
      </w:r>
    </w:p>
    <w:bookmarkEnd w:id="67"/>
    <w:bookmarkStart w:name="z78" w:id="68"/>
    <w:p>
      <w:pPr>
        <w:spacing w:after="0"/>
        <w:ind w:left="0"/>
        <w:jc w:val="both"/>
      </w:pPr>
      <w:r>
        <w:rPr>
          <w:rFonts w:ascii="Times New Roman"/>
          <w:b w:val="false"/>
          <w:i w:val="false"/>
          <w:color w:val="000000"/>
          <w:sz w:val="28"/>
        </w:rPr>
        <w:t xml:space="preserve">
      направление проектов нормативных правовых актов для проведения антикоррупционной экспертизы; </w:t>
      </w:r>
    </w:p>
    <w:bookmarkEnd w:id="68"/>
    <w:bookmarkStart w:name="z79" w:id="69"/>
    <w:p>
      <w:pPr>
        <w:spacing w:after="0"/>
        <w:ind w:left="0"/>
        <w:jc w:val="both"/>
      </w:pPr>
      <w:r>
        <w:rPr>
          <w:rFonts w:ascii="Times New Roman"/>
          <w:b w:val="false"/>
          <w:i w:val="false"/>
          <w:color w:val="000000"/>
          <w:sz w:val="28"/>
        </w:rPr>
        <w:t>
      проведение внутреннего анализа коррупционных рисков в деятельности Аппарата акима сельского округа;</w:t>
      </w:r>
    </w:p>
    <w:bookmarkEnd w:id="69"/>
    <w:bookmarkStart w:name="z80" w:id="70"/>
    <w:p>
      <w:pPr>
        <w:spacing w:after="0"/>
        <w:ind w:left="0"/>
        <w:jc w:val="both"/>
      </w:pPr>
      <w:r>
        <w:rPr>
          <w:rFonts w:ascii="Times New Roman"/>
          <w:b w:val="false"/>
          <w:i w:val="false"/>
          <w:color w:val="000000"/>
          <w:sz w:val="28"/>
        </w:rPr>
        <w:t>
      организация, обеспечение, своевременное оповещение и доставку граждан подлежащих призыву, проживающих на территории сельского округа;</w:t>
      </w:r>
    </w:p>
    <w:bookmarkEnd w:id="70"/>
    <w:bookmarkStart w:name="z81" w:id="71"/>
    <w:p>
      <w:pPr>
        <w:spacing w:after="0"/>
        <w:ind w:left="0"/>
        <w:jc w:val="both"/>
      </w:pPr>
      <w:r>
        <w:rPr>
          <w:rFonts w:ascii="Times New Roman"/>
          <w:b w:val="false"/>
          <w:i w:val="false"/>
          <w:color w:val="000000"/>
          <w:sz w:val="28"/>
        </w:rPr>
        <w:t>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p>
    <w:bookmarkEnd w:id="71"/>
    <w:bookmarkStart w:name="z82" w:id="72"/>
    <w:p>
      <w:pPr>
        <w:spacing w:after="0"/>
        <w:ind w:left="0"/>
        <w:jc w:val="both"/>
      </w:pPr>
      <w:r>
        <w:rPr>
          <w:rFonts w:ascii="Times New Roman"/>
          <w:b w:val="false"/>
          <w:i w:val="false"/>
          <w:color w:val="000000"/>
          <w:sz w:val="28"/>
        </w:rPr>
        <w:t xml:space="preserve">
      организация работ по благоустройству, освещению, озеленению и санитарной очистке населенных пунктов; </w:t>
      </w:r>
    </w:p>
    <w:bookmarkEnd w:id="72"/>
    <w:bookmarkStart w:name="z83" w:id="73"/>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73"/>
    <w:bookmarkStart w:name="z84" w:id="74"/>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74"/>
    <w:bookmarkStart w:name="z85" w:id="75"/>
    <w:p>
      <w:pPr>
        <w:spacing w:after="0"/>
        <w:ind w:left="0"/>
        <w:jc w:val="both"/>
      </w:pPr>
      <w:r>
        <w:rPr>
          <w:rFonts w:ascii="Times New Roman"/>
          <w:b w:val="false"/>
          <w:i w:val="false"/>
          <w:color w:val="000000"/>
          <w:sz w:val="28"/>
        </w:rPr>
        <w:t>
      2) Аппарат акима Тихоокеанского сельского округа по согласованию с собранием местного сообщества:</w:t>
      </w:r>
    </w:p>
    <w:bookmarkEnd w:id="75"/>
    <w:bookmarkStart w:name="z86" w:id="76"/>
    <w:p>
      <w:pPr>
        <w:spacing w:after="0"/>
        <w:ind w:left="0"/>
        <w:jc w:val="both"/>
      </w:pPr>
      <w:r>
        <w:rPr>
          <w:rFonts w:ascii="Times New Roman"/>
          <w:b w:val="false"/>
          <w:i w:val="false"/>
          <w:color w:val="000000"/>
          <w:sz w:val="28"/>
        </w:rPr>
        <w:t>
      разрабатывает проекты правовых актов в сфере управления коммунальным имуществом местного самоуправления в пределах своей компетенции;</w:t>
      </w:r>
    </w:p>
    <w:bookmarkEnd w:id="76"/>
    <w:bookmarkStart w:name="z87" w:id="77"/>
    <w:p>
      <w:pPr>
        <w:spacing w:after="0"/>
        <w:ind w:left="0"/>
        <w:jc w:val="both"/>
      </w:pPr>
      <w:r>
        <w:rPr>
          <w:rFonts w:ascii="Times New Roman"/>
          <w:b w:val="false"/>
          <w:i w:val="false"/>
          <w:color w:val="000000"/>
          <w:sz w:val="28"/>
        </w:rPr>
        <w:t>
      управляет коммунальным имуществом местного самоуправления, если иное не предусмотрено законами Республики Казахстан, осуществляет меры по его защите;</w:t>
      </w:r>
    </w:p>
    <w:bookmarkEnd w:id="77"/>
    <w:bookmarkStart w:name="z88" w:id="78"/>
    <w:p>
      <w:pPr>
        <w:spacing w:after="0"/>
        <w:ind w:left="0"/>
        <w:jc w:val="both"/>
      </w:pPr>
      <w:r>
        <w:rPr>
          <w:rFonts w:ascii="Times New Roman"/>
          <w:b w:val="false"/>
          <w:i w:val="false"/>
          <w:color w:val="000000"/>
          <w:sz w:val="28"/>
        </w:rPr>
        <w:t xml:space="preserve">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78"/>
    <w:bookmarkStart w:name="z89" w:id="79"/>
    <w:p>
      <w:pPr>
        <w:spacing w:after="0"/>
        <w:ind w:left="0"/>
        <w:jc w:val="both"/>
      </w:pPr>
      <w:r>
        <w:rPr>
          <w:rFonts w:ascii="Times New Roman"/>
          <w:b w:val="false"/>
          <w:i w:val="false"/>
          <w:color w:val="000000"/>
          <w:sz w:val="28"/>
        </w:rPr>
        <w:t xml:space="preserve">
      определяет предмет и цели деятельности коммунального государственного предприятия, имущество которого находится в коммунальной собственности аппарата акима Тихоокеанского сельского округа,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79"/>
    <w:bookmarkStart w:name="z90" w:id="80"/>
    <w:p>
      <w:pPr>
        <w:spacing w:after="0"/>
        <w:ind w:left="0"/>
        <w:jc w:val="both"/>
      </w:pPr>
      <w:r>
        <w:rPr>
          <w:rFonts w:ascii="Times New Roman"/>
          <w:b w:val="false"/>
          <w:i w:val="false"/>
          <w:color w:val="000000"/>
          <w:sz w:val="28"/>
        </w:rPr>
        <w:t>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w:t>
      </w:r>
    </w:p>
    <w:bookmarkEnd w:id="80"/>
    <w:bookmarkStart w:name="z91" w:id="81"/>
    <w:p>
      <w:pPr>
        <w:spacing w:after="0"/>
        <w:ind w:left="0"/>
        <w:jc w:val="both"/>
      </w:pPr>
      <w:r>
        <w:rPr>
          <w:rFonts w:ascii="Times New Roman"/>
          <w:b w:val="false"/>
          <w:i w:val="false"/>
          <w:color w:val="000000"/>
          <w:sz w:val="28"/>
        </w:rPr>
        <w:t xml:space="preserve">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81"/>
    <w:bookmarkStart w:name="z92" w:id="82"/>
    <w:p>
      <w:pPr>
        <w:spacing w:after="0"/>
        <w:ind w:left="0"/>
        <w:jc w:val="both"/>
      </w:pPr>
      <w:r>
        <w:rPr>
          <w:rFonts w:ascii="Times New Roman"/>
          <w:b w:val="false"/>
          <w:i w:val="false"/>
          <w:color w:val="000000"/>
          <w:sz w:val="28"/>
        </w:rPr>
        <w:t>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w:t>
      </w:r>
    </w:p>
    <w:bookmarkEnd w:id="82"/>
    <w:bookmarkStart w:name="z93" w:id="83"/>
    <w:p>
      <w:pPr>
        <w:spacing w:after="0"/>
        <w:ind w:left="0"/>
        <w:jc w:val="both"/>
      </w:pPr>
      <w:r>
        <w:rPr>
          <w:rFonts w:ascii="Times New Roman"/>
          <w:b w:val="false"/>
          <w:i w:val="false"/>
          <w:color w:val="000000"/>
          <w:sz w:val="28"/>
        </w:rPr>
        <w:t>
      принимает решение о создании, ликвидации, реорганизации и изменении наименования государственного учреждения местного самоуправления по согласованию с акимом;</w:t>
      </w:r>
    </w:p>
    <w:bookmarkEnd w:id="83"/>
    <w:bookmarkStart w:name="z94" w:id="84"/>
    <w:p>
      <w:pPr>
        <w:spacing w:after="0"/>
        <w:ind w:left="0"/>
        <w:jc w:val="both"/>
      </w:pPr>
      <w:r>
        <w:rPr>
          <w:rFonts w:ascii="Times New Roman"/>
          <w:b w:val="false"/>
          <w:i w:val="false"/>
          <w:color w:val="000000"/>
          <w:sz w:val="28"/>
        </w:rPr>
        <w:t xml:space="preserve">
      рассматривает, согласовывает в случаях, предусмотренных Законом Республики Казахстан "О государственном имуществе", и утверждает планы развития государственных учреждений, имущество которых находится в коммунальной собственности аппарата акима Тихоокеанского сельского округа, и отчеты по их исполнению; </w:t>
      </w:r>
    </w:p>
    <w:bookmarkEnd w:id="84"/>
    <w:bookmarkStart w:name="z95" w:id="85"/>
    <w:p>
      <w:pPr>
        <w:spacing w:after="0"/>
        <w:ind w:left="0"/>
        <w:jc w:val="both"/>
      </w:pPr>
      <w:r>
        <w:rPr>
          <w:rFonts w:ascii="Times New Roman"/>
          <w:b w:val="false"/>
          <w:i w:val="false"/>
          <w:color w:val="000000"/>
          <w:sz w:val="28"/>
        </w:rPr>
        <w:t>
      принимает решения об использовании коммунального имущества местного самоуправления, в том числе о передаче его в залог, аренду, безвозмездное пользование и доверительное управление;</w:t>
      </w:r>
    </w:p>
    <w:bookmarkEnd w:id="85"/>
    <w:bookmarkStart w:name="z96" w:id="86"/>
    <w:p>
      <w:pPr>
        <w:spacing w:after="0"/>
        <w:ind w:left="0"/>
        <w:jc w:val="both"/>
      </w:pPr>
      <w:r>
        <w:rPr>
          <w:rFonts w:ascii="Times New Roman"/>
          <w:b w:val="false"/>
          <w:i w:val="false"/>
          <w:color w:val="000000"/>
          <w:sz w:val="28"/>
        </w:rPr>
        <w:t>
      закрепляет коммунальное имущество местного самоуправления за коммунальными юридическими лицами местного самоуправления;</w:t>
      </w:r>
    </w:p>
    <w:bookmarkEnd w:id="86"/>
    <w:bookmarkStart w:name="z97" w:id="87"/>
    <w:p>
      <w:pPr>
        <w:spacing w:after="0"/>
        <w:ind w:left="0"/>
        <w:jc w:val="both"/>
      </w:pPr>
      <w:r>
        <w:rPr>
          <w:rFonts w:ascii="Times New Roman"/>
          <w:b w:val="false"/>
          <w:i w:val="false"/>
          <w:color w:val="000000"/>
          <w:sz w:val="28"/>
        </w:rPr>
        <w:t xml:space="preserve">
      принимает решение об отчуждении коммунального имущества местного самоуправления; </w:t>
      </w:r>
    </w:p>
    <w:bookmarkEnd w:id="87"/>
    <w:bookmarkStart w:name="z98" w:id="88"/>
    <w:p>
      <w:pPr>
        <w:spacing w:after="0"/>
        <w:ind w:left="0"/>
        <w:jc w:val="both"/>
      </w:pPr>
      <w:r>
        <w:rPr>
          <w:rFonts w:ascii="Times New Roman"/>
          <w:b w:val="false"/>
          <w:i w:val="false"/>
          <w:color w:val="000000"/>
          <w:sz w:val="28"/>
        </w:rPr>
        <w:t>
      выполнение процедур организации и проведения государственных закупок в соответствии с законодательством о государственных закупках;</w:t>
      </w:r>
    </w:p>
    <w:bookmarkEnd w:id="88"/>
    <w:bookmarkStart w:name="z99" w:id="89"/>
    <w:p>
      <w:pPr>
        <w:spacing w:after="0"/>
        <w:ind w:left="0"/>
        <w:jc w:val="both"/>
      </w:pPr>
      <w:r>
        <w:rPr>
          <w:rFonts w:ascii="Times New Roman"/>
          <w:b w:val="false"/>
          <w:i w:val="false"/>
          <w:color w:val="000000"/>
          <w:sz w:val="28"/>
        </w:rPr>
        <w:t>
      размещение проектов нормативных правовых актов на интернет-портале открытых нормативных правовых актов;</w:t>
      </w:r>
    </w:p>
    <w:bookmarkEnd w:id="89"/>
    <w:bookmarkStart w:name="z100" w:id="90"/>
    <w:p>
      <w:pPr>
        <w:spacing w:after="0"/>
        <w:ind w:left="0"/>
        <w:jc w:val="both"/>
      </w:pPr>
      <w:r>
        <w:rPr>
          <w:rFonts w:ascii="Times New Roman"/>
          <w:b w:val="false"/>
          <w:i w:val="false"/>
          <w:color w:val="000000"/>
          <w:sz w:val="28"/>
        </w:rPr>
        <w:t>
      обеспечение публикации деятельности акима сельского округа на казахском и русском языках на интернет-ресурсе (сайте аппарата акима сельского округа, Facebook);</w:t>
      </w:r>
    </w:p>
    <w:bookmarkEnd w:id="90"/>
    <w:bookmarkStart w:name="z101" w:id="91"/>
    <w:p>
      <w:pPr>
        <w:spacing w:after="0"/>
        <w:ind w:left="0"/>
        <w:jc w:val="both"/>
      </w:pPr>
      <w:r>
        <w:rPr>
          <w:rFonts w:ascii="Times New Roman"/>
          <w:b w:val="false"/>
          <w:i w:val="false"/>
          <w:color w:val="000000"/>
          <w:sz w:val="28"/>
        </w:rPr>
        <w:t xml:space="preserve">
      осуществляет функции, предоставленные законодательством Республики Казахстан. </w:t>
      </w:r>
    </w:p>
    <w:bookmarkEnd w:id="91"/>
    <w:bookmarkStart w:name="z102" w:id="92"/>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92"/>
    <w:bookmarkStart w:name="z103" w:id="93"/>
    <w:p>
      <w:pPr>
        <w:spacing w:after="0"/>
        <w:ind w:left="0"/>
        <w:jc w:val="both"/>
      </w:pPr>
      <w:r>
        <w:rPr>
          <w:rFonts w:ascii="Times New Roman"/>
          <w:b w:val="false"/>
          <w:i w:val="false"/>
          <w:color w:val="000000"/>
          <w:sz w:val="28"/>
        </w:rPr>
        <w:t>
      16. Руководство аппарата акима Тихоокеанского сельского округа осуществляется первым руководителем – акимом Тихоокеанского сельского округа, который несет персональную ответственность за выполнение возложенных на аппарат акима Тихоокеанского сельского округа задач и осуществление им своих полномочий.</w:t>
      </w:r>
    </w:p>
    <w:bookmarkEnd w:id="93"/>
    <w:bookmarkStart w:name="z104" w:id="94"/>
    <w:p>
      <w:pPr>
        <w:spacing w:after="0"/>
        <w:ind w:left="0"/>
        <w:jc w:val="both"/>
      </w:pPr>
      <w:r>
        <w:rPr>
          <w:rFonts w:ascii="Times New Roman"/>
          <w:b w:val="false"/>
          <w:i w:val="false"/>
          <w:color w:val="000000"/>
          <w:sz w:val="28"/>
        </w:rPr>
        <w:t>
      17. Аким сельского округа избирается на должность сроком на четыре года из числа граждан Республики Казахстан в возрасте не моложе двадцати пяти лет населением соответствующей административно-территориальной единицы на основе всеобщего, равного, прямого избирательного права при тайном голосовании, в соответствии с Конституционным законом Республики Казахстан "О выборах в Республике Казахстан".</w:t>
      </w:r>
    </w:p>
    <w:bookmarkEnd w:id="94"/>
    <w:bookmarkStart w:name="z105" w:id="95"/>
    <w:p>
      <w:pPr>
        <w:spacing w:after="0"/>
        <w:ind w:left="0"/>
        <w:jc w:val="both"/>
      </w:pPr>
      <w:r>
        <w:rPr>
          <w:rFonts w:ascii="Times New Roman"/>
          <w:b w:val="false"/>
          <w:i w:val="false"/>
          <w:color w:val="000000"/>
          <w:sz w:val="28"/>
        </w:rPr>
        <w:t xml:space="preserve">
      18. Полномочия акима Тихоокеанского сельского округа: </w:t>
      </w:r>
    </w:p>
    <w:bookmarkEnd w:id="95"/>
    <w:bookmarkStart w:name="z106" w:id="96"/>
    <w:p>
      <w:pPr>
        <w:spacing w:after="0"/>
        <w:ind w:left="0"/>
        <w:jc w:val="both"/>
      </w:pPr>
      <w:r>
        <w:rPr>
          <w:rFonts w:ascii="Times New Roman"/>
          <w:b w:val="false"/>
          <w:i w:val="false"/>
          <w:color w:val="000000"/>
          <w:sz w:val="28"/>
        </w:rPr>
        <w:t>
      организует работу аппарата акима, осуществляет руководство его деятельностью;</w:t>
      </w:r>
    </w:p>
    <w:bookmarkEnd w:id="96"/>
    <w:bookmarkStart w:name="z107" w:id="97"/>
    <w:p>
      <w:pPr>
        <w:spacing w:after="0"/>
        <w:ind w:left="0"/>
        <w:jc w:val="both"/>
      </w:pPr>
      <w:r>
        <w:rPr>
          <w:rFonts w:ascii="Times New Roman"/>
          <w:b w:val="false"/>
          <w:i w:val="false"/>
          <w:color w:val="000000"/>
          <w:sz w:val="28"/>
        </w:rPr>
        <w:t>
      без доверенности действует от имени государственного учреждения;</w:t>
      </w:r>
    </w:p>
    <w:bookmarkEnd w:id="97"/>
    <w:bookmarkStart w:name="z108" w:id="98"/>
    <w:p>
      <w:pPr>
        <w:spacing w:after="0"/>
        <w:ind w:left="0"/>
        <w:jc w:val="both"/>
      </w:pPr>
      <w:r>
        <w:rPr>
          <w:rFonts w:ascii="Times New Roman"/>
          <w:b w:val="false"/>
          <w:i w:val="false"/>
          <w:color w:val="000000"/>
          <w:sz w:val="28"/>
        </w:rPr>
        <w:t>
      принимает меры, направленные на противодействие коррупции в аппарате акима сельского округа, несет персональную ответственность за непринятие надлежащих антикоррупционных мер;</w:t>
      </w:r>
    </w:p>
    <w:bookmarkEnd w:id="98"/>
    <w:bookmarkStart w:name="z109" w:id="99"/>
    <w:p>
      <w:pPr>
        <w:spacing w:after="0"/>
        <w:ind w:left="0"/>
        <w:jc w:val="both"/>
      </w:pPr>
      <w:r>
        <w:rPr>
          <w:rFonts w:ascii="Times New Roman"/>
          <w:b w:val="false"/>
          <w:i w:val="false"/>
          <w:color w:val="000000"/>
          <w:sz w:val="28"/>
        </w:rPr>
        <w:t xml:space="preserve">
      разрабатывает Положение коммунального государственного учреждения "Аппарат акима Тихоокеанского сельского округа Тайыншинского района Северо-Казахстанской области"; </w:t>
      </w:r>
    </w:p>
    <w:bookmarkEnd w:id="99"/>
    <w:bookmarkStart w:name="z110" w:id="100"/>
    <w:p>
      <w:pPr>
        <w:spacing w:after="0"/>
        <w:ind w:left="0"/>
        <w:jc w:val="both"/>
      </w:pPr>
      <w:r>
        <w:rPr>
          <w:rFonts w:ascii="Times New Roman"/>
          <w:b w:val="false"/>
          <w:i w:val="false"/>
          <w:color w:val="000000"/>
          <w:sz w:val="28"/>
        </w:rPr>
        <w:t>
      рассматривает решения, принятые на сходе местного сообщества или собрании местного сообщества, обеспечивает их исполнение;</w:t>
      </w:r>
    </w:p>
    <w:bookmarkEnd w:id="100"/>
    <w:bookmarkStart w:name="z111" w:id="101"/>
    <w:p>
      <w:pPr>
        <w:spacing w:after="0"/>
        <w:ind w:left="0"/>
        <w:jc w:val="both"/>
      </w:pPr>
      <w:r>
        <w:rPr>
          <w:rFonts w:ascii="Times New Roman"/>
          <w:b w:val="false"/>
          <w:i w:val="false"/>
          <w:color w:val="000000"/>
          <w:sz w:val="28"/>
        </w:rPr>
        <w:t>
       принимает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bookmarkEnd w:id="101"/>
    <w:bookmarkStart w:name="z112" w:id="102"/>
    <w:p>
      <w:pPr>
        <w:spacing w:after="0"/>
        <w:ind w:left="0"/>
        <w:jc w:val="both"/>
      </w:pPr>
      <w:r>
        <w:rPr>
          <w:rFonts w:ascii="Times New Roman"/>
          <w:b w:val="false"/>
          <w:i w:val="false"/>
          <w:color w:val="000000"/>
          <w:sz w:val="28"/>
        </w:rPr>
        <w:t>
      составляет и утверждает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бюджетным законодательством Республики Казахстан;</w:t>
      </w:r>
    </w:p>
    <w:bookmarkEnd w:id="102"/>
    <w:bookmarkStart w:name="z113" w:id="103"/>
    <w:p>
      <w:pPr>
        <w:spacing w:after="0"/>
        <w:ind w:left="0"/>
        <w:jc w:val="both"/>
      </w:pPr>
      <w:r>
        <w:rPr>
          <w:rFonts w:ascii="Times New Roman"/>
          <w:b w:val="false"/>
          <w:i w:val="false"/>
          <w:color w:val="000000"/>
          <w:sz w:val="28"/>
        </w:rPr>
        <w:t>
      проводит инвентаризацию жилищного фонда Тихоокеанского сельского округа;</w:t>
      </w:r>
    </w:p>
    <w:bookmarkEnd w:id="103"/>
    <w:bookmarkStart w:name="z114" w:id="104"/>
    <w:p>
      <w:pPr>
        <w:spacing w:after="0"/>
        <w:ind w:left="0"/>
        <w:jc w:val="both"/>
      </w:pPr>
      <w:r>
        <w:rPr>
          <w:rFonts w:ascii="Times New Roman"/>
          <w:b w:val="false"/>
          <w:i w:val="false"/>
          <w:color w:val="000000"/>
          <w:sz w:val="28"/>
        </w:rPr>
        <w:t>
      организует по согласованию с акимом района и собранием местного сообщества снос аварийного жилья Тихоокеанского сельского округа;</w:t>
      </w:r>
    </w:p>
    <w:bookmarkEnd w:id="104"/>
    <w:bookmarkStart w:name="z115" w:id="105"/>
    <w:p>
      <w:pPr>
        <w:spacing w:after="0"/>
        <w:ind w:left="0"/>
        <w:jc w:val="both"/>
      </w:pPr>
      <w:r>
        <w:rPr>
          <w:rFonts w:ascii="Times New Roman"/>
          <w:b w:val="false"/>
          <w:i w:val="false"/>
          <w:color w:val="000000"/>
          <w:sz w:val="28"/>
        </w:rPr>
        <w:t>
      оказывает содействие микрокредитованию сельского населения в рамках программных документов системы государственного планирования;</w:t>
      </w:r>
    </w:p>
    <w:bookmarkEnd w:id="105"/>
    <w:bookmarkStart w:name="z116" w:id="106"/>
    <w:p>
      <w:pPr>
        <w:spacing w:after="0"/>
        <w:ind w:left="0"/>
        <w:jc w:val="both"/>
      </w:pPr>
      <w:r>
        <w:rPr>
          <w:rFonts w:ascii="Times New Roman"/>
          <w:b w:val="false"/>
          <w:i w:val="false"/>
          <w:color w:val="000000"/>
          <w:sz w:val="28"/>
        </w:rPr>
        <w:t xml:space="preserve">
      осуществляет полномочия, возложенные законами и нормативными правовыми актами Республики Казахстан. </w:t>
      </w:r>
    </w:p>
    <w:bookmarkEnd w:id="106"/>
    <w:bookmarkStart w:name="z117" w:id="107"/>
    <w:p>
      <w:pPr>
        <w:spacing w:after="0"/>
        <w:ind w:left="0"/>
        <w:jc w:val="both"/>
      </w:pPr>
      <w:r>
        <w:rPr>
          <w:rFonts w:ascii="Times New Roman"/>
          <w:b w:val="false"/>
          <w:i w:val="false"/>
          <w:color w:val="000000"/>
          <w:sz w:val="28"/>
        </w:rPr>
        <w:t>
      Исполнение полномочий акима Тихоокеанского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18" w:id="108"/>
    <w:p>
      <w:pPr>
        <w:spacing w:after="0"/>
        <w:ind w:left="0"/>
        <w:jc w:val="left"/>
      </w:pPr>
      <w:r>
        <w:rPr>
          <w:rFonts w:ascii="Times New Roman"/>
          <w:b/>
          <w:i w:val="false"/>
          <w:color w:val="000000"/>
        </w:rPr>
        <w:t xml:space="preserve"> Глава 4. Имущество аппарата акима</w:t>
      </w:r>
    </w:p>
    <w:bookmarkEnd w:id="108"/>
    <w:bookmarkStart w:name="z119" w:id="109"/>
    <w:p>
      <w:pPr>
        <w:spacing w:after="0"/>
        <w:ind w:left="0"/>
        <w:jc w:val="both"/>
      </w:pPr>
      <w:r>
        <w:rPr>
          <w:rFonts w:ascii="Times New Roman"/>
          <w:b w:val="false"/>
          <w:i w:val="false"/>
          <w:color w:val="000000"/>
          <w:sz w:val="28"/>
        </w:rPr>
        <w:t xml:space="preserve">
      19. Аппарат акима Тихоокеанского сельского округа имеет на праве оперативного управления обособленное имущество в случаях, предусмотренных законодательством о государственном имуществе. </w:t>
      </w:r>
    </w:p>
    <w:bookmarkEnd w:id="109"/>
    <w:bookmarkStart w:name="z120" w:id="110"/>
    <w:p>
      <w:pPr>
        <w:spacing w:after="0"/>
        <w:ind w:left="0"/>
        <w:jc w:val="both"/>
      </w:pPr>
      <w:r>
        <w:rPr>
          <w:rFonts w:ascii="Times New Roman"/>
          <w:b w:val="false"/>
          <w:i w:val="false"/>
          <w:color w:val="000000"/>
          <w:sz w:val="28"/>
        </w:rPr>
        <w:t xml:space="preserve">
      Имущество аппарата акима Тихоокеанского сельского округа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p>
    <w:bookmarkEnd w:id="110"/>
    <w:bookmarkStart w:name="z121" w:id="111"/>
    <w:p>
      <w:pPr>
        <w:spacing w:after="0"/>
        <w:ind w:left="0"/>
        <w:jc w:val="both"/>
      </w:pPr>
      <w:r>
        <w:rPr>
          <w:rFonts w:ascii="Times New Roman"/>
          <w:b w:val="false"/>
          <w:i w:val="false"/>
          <w:color w:val="000000"/>
          <w:sz w:val="28"/>
        </w:rPr>
        <w:t>
      20. Имущество, закрепленное за аппаратом акима Тихоокеанского сельского округа относится к коммунальной собственности Тихоокеанского сельского округа.</w:t>
      </w:r>
    </w:p>
    <w:bookmarkEnd w:id="111"/>
    <w:bookmarkStart w:name="z122" w:id="112"/>
    <w:p>
      <w:pPr>
        <w:spacing w:after="0"/>
        <w:ind w:left="0"/>
        <w:jc w:val="both"/>
      </w:pPr>
      <w:r>
        <w:rPr>
          <w:rFonts w:ascii="Times New Roman"/>
          <w:b w:val="false"/>
          <w:i w:val="false"/>
          <w:color w:val="000000"/>
          <w:sz w:val="28"/>
        </w:rPr>
        <w:t>
      21. Аппарат акима Тихоокеанского сельского округа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3" w:id="11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13"/>
    <w:bookmarkStart w:name="z124" w:id="114"/>
    <w:p>
      <w:pPr>
        <w:spacing w:after="0"/>
        <w:ind w:left="0"/>
        <w:jc w:val="both"/>
      </w:pPr>
      <w:r>
        <w:rPr>
          <w:rFonts w:ascii="Times New Roman"/>
          <w:b w:val="false"/>
          <w:i w:val="false"/>
          <w:color w:val="000000"/>
          <w:sz w:val="28"/>
        </w:rPr>
        <w:t>
      22. Реорганизация и упразднение аппарата акима Тихоокеанского сельского округа осуществляется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