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586b" w14:textId="fe25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занятости и социальных программ акимата Тимирязевского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19 июля 2022 года № 179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Тимирязевского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"Отдел занятости и социальных программ акимата Тимирязевского района Северо-Казахстанской области"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Тимирязевского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акимата Тимирязевского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Тимирязевского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 № 179</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"Отдел занятости и социальных программ акимата Тимирязевского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с. Тимирязево</w:t>
      </w:r>
    </w:p>
    <w:bookmarkEnd w:id="8"/>
    <w:bookmarkStart w:name="z19" w:id="9"/>
    <w:p>
      <w:pPr>
        <w:spacing w:after="0"/>
        <w:ind w:left="0"/>
        <w:jc w:val="left"/>
      </w:pPr>
      <w:r>
        <w:rPr>
          <w:rFonts w:ascii="Times New Roman"/>
          <w:b/>
          <w:i w:val="false"/>
          <w:color w:val="000000"/>
        </w:rPr>
        <w:t xml:space="preserve"> 1. Общие положения</w:t>
      </w:r>
    </w:p>
    <w:bookmarkEnd w:id="9"/>
    <w:bookmarkStart w:name="z20" w:id="10"/>
    <w:p>
      <w:pPr>
        <w:spacing w:after="0"/>
        <w:ind w:left="0"/>
        <w:jc w:val="both"/>
      </w:pPr>
      <w:r>
        <w:rPr>
          <w:rFonts w:ascii="Times New Roman"/>
          <w:b w:val="false"/>
          <w:i w:val="false"/>
          <w:color w:val="000000"/>
          <w:sz w:val="28"/>
        </w:rPr>
        <w:t>
      1. Государственное учреждение "Отдел занятости и социальных программ Тимирязевского района Северо-Казахстанской области" (далее - Отдел) является государственным органом Республики Казахстан, осуществляющим руководство в сфере трудовых отношений, обеспечения занятости и реализации социальных программ.</w:t>
      </w:r>
    </w:p>
    <w:bookmarkEnd w:id="10"/>
    <w:bookmarkStart w:name="z21" w:id="11"/>
    <w:p>
      <w:pPr>
        <w:spacing w:after="0"/>
        <w:ind w:left="0"/>
        <w:jc w:val="both"/>
      </w:pPr>
      <w:r>
        <w:rPr>
          <w:rFonts w:ascii="Times New Roman"/>
          <w:b w:val="false"/>
          <w:i w:val="false"/>
          <w:color w:val="000000"/>
          <w:sz w:val="28"/>
        </w:rPr>
        <w:t>
      2. Отдел не имеет ведомств.</w:t>
      </w:r>
    </w:p>
    <w:bookmarkEnd w:id="11"/>
    <w:bookmarkStart w:name="z22" w:id="12"/>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государственных услугах", Законом Республики Казахстан "О противодействии коррупции", Законом Республики Казахстан "О правовых актах", Законом Республики Казахстан "О государственной адресной социальной помощи", Законом Республики Казахстан "О занятости населения", Законом Республики Казахстан "О ветеранах", Законом Республики Казахстан "О социальной защите инвалидов в Республике Казахстан",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актами Президента и Правительства Республики Казахстан, а также настоящим Положением.</w:t>
      </w:r>
    </w:p>
    <w:bookmarkEnd w:id="12"/>
    <w:bookmarkStart w:name="z23" w:id="13"/>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и русском языке, бланки установленного образца, счета в органах казначейства в соответствии с Приказом Министра финансов Республики Казахстан от 04 декабря 2014 года № 540 "Об утверждении Правил исполнения бюджета и его кассового обслуживания".</w:t>
      </w:r>
    </w:p>
    <w:bookmarkEnd w:id="13"/>
    <w:bookmarkStart w:name="z24" w:id="14"/>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с Административным процедурно-процессуальным кодексом Республики Казахстан, Законом Республики Казахстан "О местном государственном управлении и самоуправлении в Республике Казахстан", бюджетным законодательством.</w:t>
      </w:r>
    </w:p>
    <w:bookmarkEnd w:id="15"/>
    <w:bookmarkStart w:name="z26" w:id="16"/>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предусмотренными Гражданским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актами Президента и Правительства Республики Казахстан.</w:t>
      </w:r>
    </w:p>
    <w:bookmarkEnd w:id="16"/>
    <w:bookmarkStart w:name="z27" w:id="17"/>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Бюджетным кодексом Республики Казахстан,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а также настоящим Положением.</w:t>
      </w:r>
    </w:p>
    <w:bookmarkEnd w:id="17"/>
    <w:bookmarkStart w:name="z28" w:id="18"/>
    <w:p>
      <w:pPr>
        <w:spacing w:after="0"/>
        <w:ind w:left="0"/>
        <w:jc w:val="both"/>
      </w:pPr>
      <w:r>
        <w:rPr>
          <w:rFonts w:ascii="Times New Roman"/>
          <w:b w:val="false"/>
          <w:i w:val="false"/>
          <w:color w:val="000000"/>
          <w:sz w:val="28"/>
        </w:rPr>
        <w:t>
      9. Местонахождение юридического лица: индекс 151100, Республика Казахстан, Северо-Казахстанская область, Тимирязевский район, село Тимирязево, улица Ш. Уалиханова, 1.</w:t>
      </w:r>
    </w:p>
    <w:bookmarkEnd w:id="18"/>
    <w:bookmarkStart w:name="z29" w:id="19"/>
    <w:p>
      <w:pPr>
        <w:spacing w:after="0"/>
        <w:ind w:left="0"/>
        <w:jc w:val="both"/>
      </w:pPr>
      <w:r>
        <w:rPr>
          <w:rFonts w:ascii="Times New Roman"/>
          <w:b w:val="false"/>
          <w:i w:val="false"/>
          <w:color w:val="000000"/>
          <w:sz w:val="28"/>
        </w:rPr>
        <w:t>
      10. Настоящее положение является учредительным документом Отдела.</w:t>
      </w:r>
    </w:p>
    <w:bookmarkEnd w:id="19"/>
    <w:bookmarkStart w:name="z30" w:id="20"/>
    <w:p>
      <w:pPr>
        <w:spacing w:after="0"/>
        <w:ind w:left="0"/>
        <w:jc w:val="both"/>
      </w:pPr>
      <w:r>
        <w:rPr>
          <w:rFonts w:ascii="Times New Roman"/>
          <w:b w:val="false"/>
          <w:i w:val="false"/>
          <w:color w:val="000000"/>
          <w:sz w:val="28"/>
        </w:rPr>
        <w:t>
      11.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 Республики Казахстан.</w:t>
      </w:r>
    </w:p>
    <w:bookmarkEnd w:id="20"/>
    <w:bookmarkStart w:name="z31" w:id="21"/>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являющихся полномочиями Отдела.</w:t>
      </w:r>
    </w:p>
    <w:bookmarkEnd w:id="21"/>
    <w:bookmarkStart w:name="z32" w:id="22"/>
    <w:p>
      <w:pPr>
        <w:spacing w:after="0"/>
        <w:ind w:left="0"/>
        <w:jc w:val="both"/>
      </w:pPr>
      <w:r>
        <w:rPr>
          <w:rFonts w:ascii="Times New Roman"/>
          <w:b w:val="false"/>
          <w:i w:val="false"/>
          <w:color w:val="000000"/>
          <w:sz w:val="28"/>
        </w:rPr>
        <w:t>
      Если Отделу законодательными актами в сфере занятости и социальных программ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в области бюджета Республики Казахстан.</w:t>
      </w:r>
    </w:p>
    <w:bookmarkEnd w:id="22"/>
    <w:bookmarkStart w:name="z33" w:id="23"/>
    <w:p>
      <w:pPr>
        <w:spacing w:after="0"/>
        <w:ind w:left="0"/>
        <w:jc w:val="left"/>
      </w:pPr>
      <w:r>
        <w:rPr>
          <w:rFonts w:ascii="Times New Roman"/>
          <w:b/>
          <w:i w:val="false"/>
          <w:color w:val="000000"/>
        </w:rPr>
        <w:t xml:space="preserve"> Глава 2. Задачи и полномочия государственного органа</w:t>
      </w:r>
    </w:p>
    <w:bookmarkEnd w:id="23"/>
    <w:bookmarkStart w:name="z34" w:id="24"/>
    <w:p>
      <w:pPr>
        <w:spacing w:after="0"/>
        <w:ind w:left="0"/>
        <w:jc w:val="both"/>
      </w:pPr>
      <w:r>
        <w:rPr>
          <w:rFonts w:ascii="Times New Roman"/>
          <w:b w:val="false"/>
          <w:i w:val="false"/>
          <w:color w:val="000000"/>
          <w:sz w:val="28"/>
        </w:rPr>
        <w:t>
      13. Задачи:</w:t>
      </w:r>
    </w:p>
    <w:bookmarkEnd w:id="24"/>
    <w:bookmarkStart w:name="z35" w:id="25"/>
    <w:p>
      <w:pPr>
        <w:spacing w:after="0"/>
        <w:ind w:left="0"/>
        <w:jc w:val="both"/>
      </w:pPr>
      <w:r>
        <w:rPr>
          <w:rFonts w:ascii="Times New Roman"/>
          <w:b w:val="false"/>
          <w:i w:val="false"/>
          <w:color w:val="000000"/>
          <w:sz w:val="28"/>
        </w:rPr>
        <w:t>
      осуществление мероприятий, способствующих занятости лиц, испытывающих трудности в поиске работы;</w:t>
      </w:r>
    </w:p>
    <w:bookmarkEnd w:id="25"/>
    <w:bookmarkStart w:name="z36" w:id="26"/>
    <w:p>
      <w:pPr>
        <w:spacing w:after="0"/>
        <w:ind w:left="0"/>
        <w:jc w:val="both"/>
      </w:pPr>
      <w:r>
        <w:rPr>
          <w:rFonts w:ascii="Times New Roman"/>
          <w:b w:val="false"/>
          <w:i w:val="false"/>
          <w:color w:val="000000"/>
          <w:sz w:val="28"/>
        </w:rPr>
        <w:t>
      предупреждение массовой и сокращение длительной безработицы;</w:t>
      </w:r>
    </w:p>
    <w:bookmarkEnd w:id="26"/>
    <w:bookmarkStart w:name="z37" w:id="27"/>
    <w:p>
      <w:pPr>
        <w:spacing w:after="0"/>
        <w:ind w:left="0"/>
        <w:jc w:val="both"/>
      </w:pPr>
      <w:r>
        <w:rPr>
          <w:rFonts w:ascii="Times New Roman"/>
          <w:b w:val="false"/>
          <w:i w:val="false"/>
          <w:color w:val="000000"/>
          <w:sz w:val="28"/>
        </w:rPr>
        <w:t>
      содействие устойчивой и продуктивной занятости;</w:t>
      </w:r>
    </w:p>
    <w:bookmarkEnd w:id="27"/>
    <w:bookmarkStart w:name="z38" w:id="28"/>
    <w:p>
      <w:pPr>
        <w:spacing w:after="0"/>
        <w:ind w:left="0"/>
        <w:jc w:val="both"/>
      </w:pPr>
      <w:r>
        <w:rPr>
          <w:rFonts w:ascii="Times New Roman"/>
          <w:b w:val="false"/>
          <w:i w:val="false"/>
          <w:color w:val="000000"/>
          <w:sz w:val="28"/>
        </w:rPr>
        <w:t>
      оказание специальных социальных услуг лицам, находящимся в трудной жизненной ситуации;</w:t>
      </w:r>
    </w:p>
    <w:bookmarkEnd w:id="28"/>
    <w:bookmarkStart w:name="z39" w:id="29"/>
    <w:p>
      <w:pPr>
        <w:spacing w:after="0"/>
        <w:ind w:left="0"/>
        <w:jc w:val="both"/>
      </w:pPr>
      <w:r>
        <w:rPr>
          <w:rFonts w:ascii="Times New Roman"/>
          <w:b w:val="false"/>
          <w:i w:val="false"/>
          <w:color w:val="000000"/>
          <w:sz w:val="28"/>
        </w:rPr>
        <w:t>
      усиление адресности и эффективности оказываемой социальной помощи малообеспеченным гражданам;</w:t>
      </w:r>
    </w:p>
    <w:bookmarkEnd w:id="29"/>
    <w:bookmarkStart w:name="z40" w:id="30"/>
    <w:p>
      <w:pPr>
        <w:spacing w:after="0"/>
        <w:ind w:left="0"/>
        <w:jc w:val="both"/>
      </w:pPr>
      <w:r>
        <w:rPr>
          <w:rFonts w:ascii="Times New Roman"/>
          <w:b w:val="false"/>
          <w:i w:val="false"/>
          <w:color w:val="000000"/>
          <w:sz w:val="28"/>
        </w:rPr>
        <w:t>
      постоянное повышение квалификации и профессионального уровня;</w:t>
      </w:r>
    </w:p>
    <w:bookmarkEnd w:id="30"/>
    <w:bookmarkStart w:name="z41" w:id="31"/>
    <w:p>
      <w:pPr>
        <w:spacing w:after="0"/>
        <w:ind w:left="0"/>
        <w:jc w:val="both"/>
      </w:pPr>
      <w:r>
        <w:rPr>
          <w:rFonts w:ascii="Times New Roman"/>
          <w:b w:val="false"/>
          <w:i w:val="false"/>
          <w:color w:val="000000"/>
          <w:sz w:val="28"/>
        </w:rPr>
        <w:t>
      обеспечение эффективности использования бюджетных средств.</w:t>
      </w:r>
    </w:p>
    <w:bookmarkEnd w:id="31"/>
    <w:bookmarkStart w:name="z42" w:id="32"/>
    <w:p>
      <w:pPr>
        <w:spacing w:after="0"/>
        <w:ind w:left="0"/>
        <w:jc w:val="both"/>
      </w:pPr>
      <w:r>
        <w:rPr>
          <w:rFonts w:ascii="Times New Roman"/>
          <w:b w:val="false"/>
          <w:i w:val="false"/>
          <w:color w:val="000000"/>
          <w:sz w:val="28"/>
        </w:rPr>
        <w:t>
      14. Полномочия:</w:t>
      </w:r>
    </w:p>
    <w:bookmarkEnd w:id="32"/>
    <w:bookmarkStart w:name="z43" w:id="33"/>
    <w:p>
      <w:pPr>
        <w:spacing w:after="0"/>
        <w:ind w:left="0"/>
        <w:jc w:val="both"/>
      </w:pPr>
      <w:r>
        <w:rPr>
          <w:rFonts w:ascii="Times New Roman"/>
          <w:b w:val="false"/>
          <w:i w:val="false"/>
          <w:color w:val="000000"/>
          <w:sz w:val="28"/>
        </w:rPr>
        <w:t>
      1) Права:</w:t>
      </w:r>
    </w:p>
    <w:bookmarkEnd w:id="33"/>
    <w:bookmarkStart w:name="z44" w:id="34"/>
    <w:p>
      <w:pPr>
        <w:spacing w:after="0"/>
        <w:ind w:left="0"/>
        <w:jc w:val="both"/>
      </w:pPr>
      <w:r>
        <w:rPr>
          <w:rFonts w:ascii="Times New Roman"/>
          <w:b w:val="false"/>
          <w:i w:val="false"/>
          <w:color w:val="000000"/>
          <w:sz w:val="28"/>
        </w:rPr>
        <w:t>
      запрашивать и получать в установленном порядке от исполнительных органов района, а также организаций, учреждений и предприятий независимо от форм собственности, документы, заключения, справочные и иные материалы, необходимые для осуществления функций, возложенных на Отдел;</w:t>
      </w:r>
    </w:p>
    <w:bookmarkEnd w:id="34"/>
    <w:bookmarkStart w:name="z45" w:id="35"/>
    <w:p>
      <w:pPr>
        <w:spacing w:after="0"/>
        <w:ind w:left="0"/>
        <w:jc w:val="both"/>
      </w:pPr>
      <w:r>
        <w:rPr>
          <w:rFonts w:ascii="Times New Roman"/>
          <w:b w:val="false"/>
          <w:i w:val="false"/>
          <w:color w:val="000000"/>
          <w:sz w:val="28"/>
        </w:rPr>
        <w:t>
      давать разъяснения по вопросам, входящим в компетенцию Отдела;</w:t>
      </w:r>
    </w:p>
    <w:bookmarkEnd w:id="35"/>
    <w:bookmarkStart w:name="z46" w:id="36"/>
    <w:p>
      <w:pPr>
        <w:spacing w:after="0"/>
        <w:ind w:left="0"/>
        <w:jc w:val="both"/>
      </w:pPr>
      <w:r>
        <w:rPr>
          <w:rFonts w:ascii="Times New Roman"/>
          <w:b w:val="false"/>
          <w:i w:val="false"/>
          <w:color w:val="000000"/>
          <w:sz w:val="28"/>
        </w:rPr>
        <w:t>
      запрашивать у государственных органов, ведающих вопросами образования, в организациях образования, учебных курсов различных организаций, осуществляющих подготовку, переподготовку и повышение квалификации специалистов, сведения о трудоустройстве выпускников, информацию о профессиях (специальностях), по которым ведҰтся обучение, количестве подготовленных и планируемых к подготовке специалистов по конкретным профессиям (специальностям);</w:t>
      </w:r>
    </w:p>
    <w:bookmarkEnd w:id="36"/>
    <w:bookmarkStart w:name="z47" w:id="37"/>
    <w:p>
      <w:pPr>
        <w:spacing w:after="0"/>
        <w:ind w:left="0"/>
        <w:jc w:val="both"/>
      </w:pPr>
      <w:r>
        <w:rPr>
          <w:rFonts w:ascii="Times New Roman"/>
          <w:b w:val="false"/>
          <w:i w:val="false"/>
          <w:color w:val="000000"/>
          <w:sz w:val="28"/>
        </w:rPr>
        <w:t xml:space="preserve">
      в соответствии с действующим законодательством получать от работодателей всех форм собственности информацию о предполагаемых структурных изменениях и иных мероприятиях, в результате которых может произойти высвобождение работников, а также иные данные о потребности в рабочей силе, о количестве и профессионально-квалификационной структуре высвобождаемых, принятых и уволенных работников; </w:t>
      </w:r>
    </w:p>
    <w:bookmarkEnd w:id="37"/>
    <w:bookmarkStart w:name="z48" w:id="38"/>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Отдела.</w:t>
      </w:r>
    </w:p>
    <w:bookmarkEnd w:id="38"/>
    <w:bookmarkStart w:name="z49" w:id="39"/>
    <w:p>
      <w:pPr>
        <w:spacing w:after="0"/>
        <w:ind w:left="0"/>
        <w:jc w:val="both"/>
      </w:pPr>
      <w:r>
        <w:rPr>
          <w:rFonts w:ascii="Times New Roman"/>
          <w:b w:val="false"/>
          <w:i w:val="false"/>
          <w:color w:val="000000"/>
          <w:sz w:val="28"/>
        </w:rPr>
        <w:t>
      2) Обязанности:</w:t>
      </w:r>
    </w:p>
    <w:bookmarkEnd w:id="39"/>
    <w:bookmarkStart w:name="z50" w:id="40"/>
    <w:p>
      <w:pPr>
        <w:spacing w:after="0"/>
        <w:ind w:left="0"/>
        <w:jc w:val="both"/>
      </w:pPr>
      <w:r>
        <w:rPr>
          <w:rFonts w:ascii="Times New Roman"/>
          <w:b w:val="false"/>
          <w:i w:val="false"/>
          <w:color w:val="000000"/>
          <w:sz w:val="28"/>
        </w:rPr>
        <w:t>
      осуществление единой государственной политики в области социально-трудовых отношений, занятости и социальных программ на территории района, в соответствии с действующим законодательством Республики Казахстан.</w:t>
      </w:r>
    </w:p>
    <w:bookmarkEnd w:id="40"/>
    <w:bookmarkStart w:name="z51" w:id="41"/>
    <w:p>
      <w:pPr>
        <w:spacing w:after="0"/>
        <w:ind w:left="0"/>
        <w:jc w:val="both"/>
      </w:pPr>
      <w:r>
        <w:rPr>
          <w:rFonts w:ascii="Times New Roman"/>
          <w:b w:val="false"/>
          <w:i w:val="false"/>
          <w:color w:val="000000"/>
          <w:sz w:val="28"/>
        </w:rPr>
        <w:t>
      анализирование, прогнозирование спроса и предложений на рынке труда;</w:t>
      </w:r>
    </w:p>
    <w:bookmarkEnd w:id="41"/>
    <w:bookmarkStart w:name="z52" w:id="42"/>
    <w:p>
      <w:pPr>
        <w:spacing w:after="0"/>
        <w:ind w:left="0"/>
        <w:jc w:val="both"/>
      </w:pPr>
      <w:r>
        <w:rPr>
          <w:rFonts w:ascii="Times New Roman"/>
          <w:b w:val="false"/>
          <w:i w:val="false"/>
          <w:color w:val="000000"/>
          <w:sz w:val="28"/>
        </w:rPr>
        <w:t>
      реализация социальной защиты населения;</w:t>
      </w:r>
    </w:p>
    <w:bookmarkEnd w:id="42"/>
    <w:bookmarkStart w:name="z53" w:id="43"/>
    <w:p>
      <w:pPr>
        <w:spacing w:after="0"/>
        <w:ind w:left="0"/>
        <w:jc w:val="both"/>
      </w:pPr>
      <w:r>
        <w:rPr>
          <w:rFonts w:ascii="Times New Roman"/>
          <w:b w:val="false"/>
          <w:i w:val="false"/>
          <w:color w:val="000000"/>
          <w:sz w:val="28"/>
        </w:rPr>
        <w:t>
      предоставление специальных социальных услуг;</w:t>
      </w:r>
    </w:p>
    <w:bookmarkEnd w:id="43"/>
    <w:bookmarkStart w:name="z54" w:id="44"/>
    <w:p>
      <w:pPr>
        <w:spacing w:after="0"/>
        <w:ind w:left="0"/>
        <w:jc w:val="both"/>
      </w:pPr>
      <w:r>
        <w:rPr>
          <w:rFonts w:ascii="Times New Roman"/>
          <w:b w:val="false"/>
          <w:i w:val="false"/>
          <w:color w:val="000000"/>
          <w:sz w:val="28"/>
        </w:rPr>
        <w:t>
      повышать качество и доступность государственных услуг в сфере социальной защиты населения;</w:t>
      </w:r>
    </w:p>
    <w:bookmarkEnd w:id="44"/>
    <w:bookmarkStart w:name="z55" w:id="45"/>
    <w:p>
      <w:pPr>
        <w:spacing w:after="0"/>
        <w:ind w:left="0"/>
        <w:jc w:val="both"/>
      </w:pPr>
      <w:r>
        <w:rPr>
          <w:rFonts w:ascii="Times New Roman"/>
          <w:b w:val="false"/>
          <w:i w:val="false"/>
          <w:color w:val="000000"/>
          <w:sz w:val="28"/>
        </w:rPr>
        <w:t>
      рассмотрение обращений физических и юридических лиц и принятие необходимых мер в реализации их прав, свобод и законных интересов;</w:t>
      </w:r>
    </w:p>
    <w:bookmarkEnd w:id="45"/>
    <w:bookmarkStart w:name="z56" w:id="46"/>
    <w:p>
      <w:pPr>
        <w:spacing w:after="0"/>
        <w:ind w:left="0"/>
        <w:jc w:val="both"/>
      </w:pPr>
      <w:r>
        <w:rPr>
          <w:rFonts w:ascii="Times New Roman"/>
          <w:b w:val="false"/>
          <w:i w:val="false"/>
          <w:color w:val="000000"/>
          <w:sz w:val="28"/>
        </w:rPr>
        <w:t>
      15. Функции:</w:t>
      </w:r>
    </w:p>
    <w:bookmarkEnd w:id="46"/>
    <w:bookmarkStart w:name="z57" w:id="47"/>
    <w:p>
      <w:pPr>
        <w:spacing w:after="0"/>
        <w:ind w:left="0"/>
        <w:jc w:val="both"/>
      </w:pPr>
      <w:r>
        <w:rPr>
          <w:rFonts w:ascii="Times New Roman"/>
          <w:b w:val="false"/>
          <w:i w:val="false"/>
          <w:color w:val="000000"/>
          <w:sz w:val="28"/>
        </w:rPr>
        <w:t>
      1) координация работы центра занятости населения, оказание ему методической и практической помощи;</w:t>
      </w:r>
    </w:p>
    <w:bookmarkEnd w:id="47"/>
    <w:bookmarkStart w:name="z58" w:id="48"/>
    <w:p>
      <w:pPr>
        <w:spacing w:after="0"/>
        <w:ind w:left="0"/>
        <w:jc w:val="both"/>
      </w:pPr>
      <w:r>
        <w:rPr>
          <w:rFonts w:ascii="Times New Roman"/>
          <w:b w:val="false"/>
          <w:i w:val="false"/>
          <w:color w:val="000000"/>
          <w:sz w:val="28"/>
        </w:rPr>
        <w:t>
      2) мониторинг рынка труда;</w:t>
      </w:r>
    </w:p>
    <w:bookmarkEnd w:id="48"/>
    <w:bookmarkStart w:name="z59" w:id="49"/>
    <w:p>
      <w:pPr>
        <w:spacing w:after="0"/>
        <w:ind w:left="0"/>
        <w:jc w:val="both"/>
      </w:pPr>
      <w:r>
        <w:rPr>
          <w:rFonts w:ascii="Times New Roman"/>
          <w:b w:val="false"/>
          <w:i w:val="false"/>
          <w:color w:val="000000"/>
          <w:sz w:val="28"/>
        </w:rPr>
        <w:t>
      3) определение потребности в подготовке кадров и их трудоустройстве;</w:t>
      </w:r>
    </w:p>
    <w:bookmarkEnd w:id="49"/>
    <w:bookmarkStart w:name="z60" w:id="50"/>
    <w:p>
      <w:pPr>
        <w:spacing w:after="0"/>
        <w:ind w:left="0"/>
        <w:jc w:val="both"/>
      </w:pPr>
      <w:r>
        <w:rPr>
          <w:rFonts w:ascii="Times New Roman"/>
          <w:b w:val="false"/>
          <w:i w:val="false"/>
          <w:color w:val="000000"/>
          <w:sz w:val="28"/>
        </w:rPr>
        <w:t>
      4) анализ, прогноз спроса и предложение части рабочей силы, информирование местного исполнительного органа о состоянии рынка труда района;</w:t>
      </w:r>
    </w:p>
    <w:bookmarkEnd w:id="50"/>
    <w:bookmarkStart w:name="z61" w:id="51"/>
    <w:p>
      <w:pPr>
        <w:spacing w:after="0"/>
        <w:ind w:left="0"/>
        <w:jc w:val="both"/>
      </w:pPr>
      <w:r>
        <w:rPr>
          <w:rFonts w:ascii="Times New Roman"/>
          <w:b w:val="false"/>
          <w:i w:val="false"/>
          <w:color w:val="000000"/>
          <w:sz w:val="28"/>
        </w:rPr>
        <w:t>
      5) запрос у работодателей информации о прогнозной потребности в кадрах;</w:t>
      </w:r>
    </w:p>
    <w:bookmarkEnd w:id="51"/>
    <w:bookmarkStart w:name="z62" w:id="52"/>
    <w:p>
      <w:pPr>
        <w:spacing w:after="0"/>
        <w:ind w:left="0"/>
        <w:jc w:val="both"/>
      </w:pPr>
      <w:r>
        <w:rPr>
          <w:rFonts w:ascii="Times New Roman"/>
          <w:b w:val="false"/>
          <w:i w:val="false"/>
          <w:color w:val="000000"/>
          <w:sz w:val="28"/>
        </w:rPr>
        <w:t>
      6) участие в формировании баз данных единой информационной системы социально-трудовой сферы о текущих вакансиях и прогнозе создаваемых рабочих мест в разрезе востребованных специальностей в проектах, реализуемых в рамках государственных, правительственных программ и программ развития территорий, а также инициатив частного сектора;</w:t>
      </w:r>
    </w:p>
    <w:bookmarkEnd w:id="52"/>
    <w:bookmarkStart w:name="z63" w:id="53"/>
    <w:p>
      <w:pPr>
        <w:spacing w:after="0"/>
        <w:ind w:left="0"/>
        <w:jc w:val="both"/>
      </w:pPr>
      <w:r>
        <w:rPr>
          <w:rFonts w:ascii="Times New Roman"/>
          <w:b w:val="false"/>
          <w:i w:val="false"/>
          <w:color w:val="000000"/>
          <w:sz w:val="28"/>
        </w:rPr>
        <w:t>
      7) получение от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информации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bookmarkEnd w:id="53"/>
    <w:bookmarkStart w:name="z64" w:id="54"/>
    <w:p>
      <w:pPr>
        <w:spacing w:after="0"/>
        <w:ind w:left="0"/>
        <w:jc w:val="both"/>
      </w:pPr>
      <w:r>
        <w:rPr>
          <w:rFonts w:ascii="Times New Roman"/>
          <w:b w:val="false"/>
          <w:i w:val="false"/>
          <w:color w:val="000000"/>
          <w:sz w:val="28"/>
        </w:rPr>
        <w:t>
      8) ведение мониторинга реализуемых в районе программ, направленных на содействие занятости населения;</w:t>
      </w:r>
    </w:p>
    <w:bookmarkEnd w:id="54"/>
    <w:bookmarkStart w:name="z65" w:id="55"/>
    <w:p>
      <w:pPr>
        <w:spacing w:after="0"/>
        <w:ind w:left="0"/>
        <w:jc w:val="both"/>
      </w:pPr>
      <w:r>
        <w:rPr>
          <w:rFonts w:ascii="Times New Roman"/>
          <w:b w:val="false"/>
          <w:i w:val="false"/>
          <w:color w:val="000000"/>
          <w:sz w:val="28"/>
        </w:rPr>
        <w:t>
      9) разработка проектов постановлений акимата района по вопросам занятости населения, квотирования рабочих мест в соответствии с действующим законодательством;</w:t>
      </w:r>
    </w:p>
    <w:bookmarkEnd w:id="55"/>
    <w:bookmarkStart w:name="z66" w:id="56"/>
    <w:p>
      <w:pPr>
        <w:spacing w:after="0"/>
        <w:ind w:left="0"/>
        <w:jc w:val="both"/>
      </w:pPr>
      <w:r>
        <w:rPr>
          <w:rFonts w:ascii="Times New Roman"/>
          <w:b w:val="false"/>
          <w:i w:val="false"/>
          <w:color w:val="000000"/>
          <w:sz w:val="28"/>
        </w:rPr>
        <w:t>
      10) разработка и согласование трехстороннего Соглашения между акимом района, районными объединениями работников и районными объединениями работодателей, плана работы комиссии по социальному партнерству, мероприятий по реализации трехстороннего Соглашения;</w:t>
      </w:r>
    </w:p>
    <w:bookmarkEnd w:id="56"/>
    <w:bookmarkStart w:name="z67" w:id="57"/>
    <w:p>
      <w:pPr>
        <w:spacing w:after="0"/>
        <w:ind w:left="0"/>
        <w:jc w:val="both"/>
      </w:pPr>
      <w:r>
        <w:rPr>
          <w:rFonts w:ascii="Times New Roman"/>
          <w:b w:val="false"/>
          <w:i w:val="false"/>
          <w:color w:val="000000"/>
          <w:sz w:val="28"/>
        </w:rPr>
        <w:t>
      11) организация и проведение заседаний районной трехсторонней комиссии по социальному партнерству и регулированию социальных и трудовых отношений;</w:t>
      </w:r>
    </w:p>
    <w:bookmarkEnd w:id="57"/>
    <w:bookmarkStart w:name="z68" w:id="58"/>
    <w:p>
      <w:pPr>
        <w:spacing w:after="0"/>
        <w:ind w:left="0"/>
        <w:jc w:val="both"/>
      </w:pPr>
      <w:r>
        <w:rPr>
          <w:rFonts w:ascii="Times New Roman"/>
          <w:b w:val="false"/>
          <w:i w:val="false"/>
          <w:color w:val="000000"/>
          <w:sz w:val="28"/>
        </w:rPr>
        <w:t>
      12) разработка мер социальной защиты от безработицы и обеспечения занятости населения, организация активных мер содействия занятости населения в соответствии с Законом Республики Казахстан от 06 апреля 2016 года "О занятости населения";</w:t>
      </w:r>
    </w:p>
    <w:bookmarkEnd w:id="58"/>
    <w:bookmarkStart w:name="z69" w:id="59"/>
    <w:p>
      <w:pPr>
        <w:spacing w:after="0"/>
        <w:ind w:left="0"/>
        <w:jc w:val="both"/>
      </w:pPr>
      <w:r>
        <w:rPr>
          <w:rFonts w:ascii="Times New Roman"/>
          <w:b w:val="false"/>
          <w:i w:val="false"/>
          <w:color w:val="000000"/>
          <w:sz w:val="28"/>
        </w:rPr>
        <w:t>
      13) организация работы по созданию специальных рабочих мест для трудоустройства лиц с инвалидностью;</w:t>
      </w:r>
    </w:p>
    <w:bookmarkEnd w:id="59"/>
    <w:bookmarkStart w:name="z70" w:id="60"/>
    <w:p>
      <w:pPr>
        <w:spacing w:after="0"/>
        <w:ind w:left="0"/>
        <w:jc w:val="both"/>
      </w:pPr>
      <w:r>
        <w:rPr>
          <w:rFonts w:ascii="Times New Roman"/>
          <w:b w:val="false"/>
          <w:i w:val="false"/>
          <w:color w:val="000000"/>
          <w:sz w:val="28"/>
        </w:rPr>
        <w:t>
      14) осуществление мониторинга организаций с рисками высвобождения и сокращения рабочих мест;</w:t>
      </w:r>
    </w:p>
    <w:bookmarkEnd w:id="60"/>
    <w:bookmarkStart w:name="z71" w:id="61"/>
    <w:p>
      <w:pPr>
        <w:spacing w:after="0"/>
        <w:ind w:left="0"/>
        <w:jc w:val="both"/>
      </w:pPr>
      <w:r>
        <w:rPr>
          <w:rFonts w:ascii="Times New Roman"/>
          <w:b w:val="false"/>
          <w:i w:val="false"/>
          <w:color w:val="000000"/>
          <w:sz w:val="28"/>
        </w:rPr>
        <w:t>
      15) регистрация лиц, ищущих работу в качестве безработных, в соответствии со статьей 14 Закона Республики Казахстан от 06 апреля 2016 года "О занятости населения";</w:t>
      </w:r>
    </w:p>
    <w:bookmarkEnd w:id="61"/>
    <w:bookmarkStart w:name="z72" w:id="62"/>
    <w:p>
      <w:pPr>
        <w:spacing w:after="0"/>
        <w:ind w:left="0"/>
        <w:jc w:val="both"/>
      </w:pPr>
      <w:r>
        <w:rPr>
          <w:rFonts w:ascii="Times New Roman"/>
          <w:b w:val="false"/>
          <w:i w:val="false"/>
          <w:color w:val="000000"/>
          <w:sz w:val="28"/>
        </w:rPr>
        <w:t>
      16) выдача, продление и отзыв разрешений трудовым иммигрантам;</w:t>
      </w:r>
    </w:p>
    <w:bookmarkEnd w:id="62"/>
    <w:bookmarkStart w:name="z73" w:id="63"/>
    <w:p>
      <w:pPr>
        <w:spacing w:after="0"/>
        <w:ind w:left="0"/>
        <w:jc w:val="both"/>
      </w:pPr>
      <w:r>
        <w:rPr>
          <w:rFonts w:ascii="Times New Roman"/>
          <w:b w:val="false"/>
          <w:i w:val="false"/>
          <w:color w:val="000000"/>
          <w:sz w:val="28"/>
        </w:rPr>
        <w:t>
      17) разработка проектов нормативных правовых актов, региональных программ, направленных на стабилизацию и повышение уровня жизни населения, анализ их выполнения;</w:t>
      </w:r>
    </w:p>
    <w:bookmarkEnd w:id="63"/>
    <w:bookmarkStart w:name="z74" w:id="64"/>
    <w:p>
      <w:pPr>
        <w:spacing w:after="0"/>
        <w:ind w:left="0"/>
        <w:jc w:val="both"/>
      </w:pPr>
      <w:r>
        <w:rPr>
          <w:rFonts w:ascii="Times New Roman"/>
          <w:b w:val="false"/>
          <w:i w:val="false"/>
          <w:color w:val="000000"/>
          <w:sz w:val="28"/>
        </w:rPr>
        <w:t>
      18) прогнозирование потребности бюджетных средств, и реализация социальных программ в соответствии Законом Республики Казахстан "О государственной адресной социальной помощи", Законом Республики Казахстан "О ветеранах", Законом Республики Казахстан "О социальной защите инвалидов в Республике Казахстан",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w:t>
      </w:r>
    </w:p>
    <w:bookmarkEnd w:id="64"/>
    <w:bookmarkStart w:name="z75" w:id="65"/>
    <w:p>
      <w:pPr>
        <w:spacing w:after="0"/>
        <w:ind w:left="0"/>
        <w:jc w:val="both"/>
      </w:pPr>
      <w:r>
        <w:rPr>
          <w:rFonts w:ascii="Times New Roman"/>
          <w:b w:val="false"/>
          <w:i w:val="false"/>
          <w:color w:val="000000"/>
          <w:sz w:val="28"/>
        </w:rPr>
        <w:t>
      19) реализация государственной социальной политики в сфере предоставления специальных социальных услуг, оказания адресной социальной помощи населению и мер по снижению бедности;</w:t>
      </w:r>
    </w:p>
    <w:bookmarkEnd w:id="65"/>
    <w:bookmarkStart w:name="z76" w:id="66"/>
    <w:p>
      <w:pPr>
        <w:spacing w:after="0"/>
        <w:ind w:left="0"/>
        <w:jc w:val="both"/>
      </w:pPr>
      <w:r>
        <w:rPr>
          <w:rFonts w:ascii="Times New Roman"/>
          <w:b w:val="false"/>
          <w:i w:val="false"/>
          <w:color w:val="000000"/>
          <w:sz w:val="28"/>
        </w:rPr>
        <w:t>
      20) осуществление назначения адресной социальной помощи в соответствии с Законом Республики Казахстан "О государственной адресной социальной помощи";</w:t>
      </w:r>
    </w:p>
    <w:bookmarkEnd w:id="66"/>
    <w:bookmarkStart w:name="z77" w:id="67"/>
    <w:p>
      <w:pPr>
        <w:spacing w:after="0"/>
        <w:ind w:left="0"/>
        <w:jc w:val="both"/>
      </w:pPr>
      <w:r>
        <w:rPr>
          <w:rFonts w:ascii="Times New Roman"/>
          <w:b w:val="false"/>
          <w:i w:val="false"/>
          <w:color w:val="000000"/>
          <w:sz w:val="28"/>
        </w:rPr>
        <w:t>
      21) осуществление назначение жилищной помощи малообеспеченным семьям в соответствии с Законом Республики Казахстан "О жилищных отношениях";</w:t>
      </w:r>
    </w:p>
    <w:bookmarkEnd w:id="67"/>
    <w:bookmarkStart w:name="z78" w:id="68"/>
    <w:p>
      <w:pPr>
        <w:spacing w:after="0"/>
        <w:ind w:left="0"/>
        <w:jc w:val="both"/>
      </w:pPr>
      <w:r>
        <w:rPr>
          <w:rFonts w:ascii="Times New Roman"/>
          <w:b w:val="false"/>
          <w:i w:val="false"/>
          <w:color w:val="000000"/>
          <w:sz w:val="28"/>
        </w:rPr>
        <w:t>
      22) назначение и выплата иных видов социальной помощи, предусмотренной Законом Республики Казахстан "О ветеранах",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68"/>
    <w:bookmarkStart w:name="z79" w:id="69"/>
    <w:p>
      <w:pPr>
        <w:spacing w:after="0"/>
        <w:ind w:left="0"/>
        <w:jc w:val="both"/>
      </w:pPr>
      <w:r>
        <w:rPr>
          <w:rFonts w:ascii="Times New Roman"/>
          <w:b w:val="false"/>
          <w:i w:val="false"/>
          <w:color w:val="000000"/>
          <w:sz w:val="28"/>
        </w:rPr>
        <w:t>
      23) возмещение затрат на обучение на дому детей с инвалидностью;</w:t>
      </w:r>
    </w:p>
    <w:bookmarkEnd w:id="69"/>
    <w:bookmarkStart w:name="z80" w:id="70"/>
    <w:p>
      <w:pPr>
        <w:spacing w:after="0"/>
        <w:ind w:left="0"/>
        <w:jc w:val="both"/>
      </w:pPr>
      <w:r>
        <w:rPr>
          <w:rFonts w:ascii="Times New Roman"/>
          <w:b w:val="false"/>
          <w:i w:val="false"/>
          <w:color w:val="000000"/>
          <w:sz w:val="28"/>
        </w:rPr>
        <w:t>
      24) оформление документов на обеспечение лиц с инвалидностью протезно-ортопедической помощью, техническими вспомогательными (компенсаторными) средствами, услугами индивидуального помощника и специалиста жестового языка, санаторно-курортным лечением, специальными средствами передвижение в соответствии с индивидуальной программой реабилитации лиц с инвалидностью;</w:t>
      </w:r>
    </w:p>
    <w:bookmarkEnd w:id="70"/>
    <w:bookmarkStart w:name="z81" w:id="71"/>
    <w:p>
      <w:pPr>
        <w:spacing w:after="0"/>
        <w:ind w:left="0"/>
        <w:jc w:val="both"/>
      </w:pPr>
      <w:r>
        <w:rPr>
          <w:rFonts w:ascii="Times New Roman"/>
          <w:b w:val="false"/>
          <w:i w:val="false"/>
          <w:color w:val="000000"/>
          <w:sz w:val="28"/>
        </w:rPr>
        <w:t>
      25) контроль и содействие в исполнении социальной части индивидуальных программ реабилитации лиц с инвалидностью;</w:t>
      </w:r>
    </w:p>
    <w:bookmarkEnd w:id="71"/>
    <w:bookmarkStart w:name="z82" w:id="72"/>
    <w:p>
      <w:pPr>
        <w:spacing w:after="0"/>
        <w:ind w:left="0"/>
        <w:jc w:val="both"/>
      </w:pPr>
      <w:r>
        <w:rPr>
          <w:rFonts w:ascii="Times New Roman"/>
          <w:b w:val="false"/>
          <w:i w:val="false"/>
          <w:color w:val="000000"/>
          <w:sz w:val="28"/>
        </w:rPr>
        <w:t>
      26) координация оказания благотворительной помощи лицам с инвалидностью, пенсионерам, многодетным и малообеспеченным семьям, семьям, воспитывающих детей с инвалидностью;</w:t>
      </w:r>
    </w:p>
    <w:bookmarkEnd w:id="72"/>
    <w:bookmarkStart w:name="z83" w:id="73"/>
    <w:p>
      <w:pPr>
        <w:spacing w:after="0"/>
        <w:ind w:left="0"/>
        <w:jc w:val="both"/>
      </w:pPr>
      <w:r>
        <w:rPr>
          <w:rFonts w:ascii="Times New Roman"/>
          <w:b w:val="false"/>
          <w:i w:val="false"/>
          <w:color w:val="000000"/>
          <w:sz w:val="28"/>
        </w:rPr>
        <w:t>
      27) оказание специальных социальных услуг в условиях ухода на дому;</w:t>
      </w:r>
    </w:p>
    <w:bookmarkEnd w:id="73"/>
    <w:bookmarkStart w:name="z84" w:id="74"/>
    <w:p>
      <w:pPr>
        <w:spacing w:after="0"/>
        <w:ind w:left="0"/>
        <w:jc w:val="both"/>
      </w:pPr>
      <w:r>
        <w:rPr>
          <w:rFonts w:ascii="Times New Roman"/>
          <w:b w:val="false"/>
          <w:i w:val="false"/>
          <w:color w:val="000000"/>
          <w:sz w:val="28"/>
        </w:rPr>
        <w:t>
      28) осуществление функций рабочего органа специальной комиссии для установления стажа работы лицам, проработавшим не менее 6 месяцев в период с 22 июня 1941 года по 9 мая 1945 года;</w:t>
      </w:r>
    </w:p>
    <w:bookmarkEnd w:id="74"/>
    <w:bookmarkStart w:name="z85" w:id="75"/>
    <w:p>
      <w:pPr>
        <w:spacing w:after="0"/>
        <w:ind w:left="0"/>
        <w:jc w:val="both"/>
      </w:pPr>
      <w:r>
        <w:rPr>
          <w:rFonts w:ascii="Times New Roman"/>
          <w:b w:val="false"/>
          <w:i w:val="false"/>
          <w:color w:val="000000"/>
          <w:sz w:val="28"/>
        </w:rPr>
        <w:t>
      29) осуществление функций рабочего органа специальной комиссии для регистрации и учета граждан, пострадавших вследствие ядерных испытаний на Семипалатинском испытательном ядерном полигоне. Выдача удостоверений, подтверждающих право на льготы и компенсации пострадавшим вследствие ядерных испытаний на Семипалатинском испытательном ядерном полигоне;</w:t>
      </w:r>
    </w:p>
    <w:bookmarkEnd w:id="75"/>
    <w:bookmarkStart w:name="z86" w:id="76"/>
    <w:p>
      <w:pPr>
        <w:spacing w:after="0"/>
        <w:ind w:left="0"/>
        <w:jc w:val="both"/>
      </w:pPr>
      <w:r>
        <w:rPr>
          <w:rFonts w:ascii="Times New Roman"/>
          <w:b w:val="false"/>
          <w:i w:val="false"/>
          <w:color w:val="000000"/>
          <w:sz w:val="28"/>
        </w:rPr>
        <w:t>
      30) осуществление функций рабочего органа специальной комиссии по рассмотрению заявлений лиц (семьи), претендующих на оказание социальной помощи в связи с наступлением трудной жизненной ситуации, и вынесению заключений о необходимости оказания социальной помощи;</w:t>
      </w:r>
    </w:p>
    <w:bookmarkEnd w:id="76"/>
    <w:bookmarkStart w:name="z87" w:id="77"/>
    <w:p>
      <w:pPr>
        <w:spacing w:after="0"/>
        <w:ind w:left="0"/>
        <w:jc w:val="both"/>
      </w:pPr>
      <w:r>
        <w:rPr>
          <w:rFonts w:ascii="Times New Roman"/>
          <w:b w:val="false"/>
          <w:i w:val="false"/>
          <w:color w:val="000000"/>
          <w:sz w:val="28"/>
        </w:rPr>
        <w:t>
      31) участие в суде по уголовным и гражданским делам в отношении совершеннолетних граждан по вопросам опеки и попечительства, по возвратам незаконно выплаченных денежных средств, а также решение спорных вопросов по государственным закупкам;</w:t>
      </w:r>
    </w:p>
    <w:bookmarkEnd w:id="77"/>
    <w:bookmarkStart w:name="z88" w:id="78"/>
    <w:p>
      <w:pPr>
        <w:spacing w:after="0"/>
        <w:ind w:left="0"/>
        <w:jc w:val="both"/>
      </w:pPr>
      <w:r>
        <w:rPr>
          <w:rFonts w:ascii="Times New Roman"/>
          <w:b w:val="false"/>
          <w:i w:val="false"/>
          <w:color w:val="000000"/>
          <w:sz w:val="28"/>
        </w:rPr>
        <w:t>
      32) осуществление функций государства по опеке и попечительству в отношении совершеннолетних лиц;</w:t>
      </w:r>
    </w:p>
    <w:bookmarkEnd w:id="78"/>
    <w:bookmarkStart w:name="z89" w:id="79"/>
    <w:p>
      <w:pPr>
        <w:spacing w:after="0"/>
        <w:ind w:left="0"/>
        <w:jc w:val="both"/>
      </w:pPr>
      <w:r>
        <w:rPr>
          <w:rFonts w:ascii="Times New Roman"/>
          <w:b w:val="false"/>
          <w:i w:val="false"/>
          <w:color w:val="000000"/>
          <w:sz w:val="28"/>
        </w:rPr>
        <w:t>
      33) оказание государственных услуг в соответствии со стандартами государственных услуг;</w:t>
      </w:r>
    </w:p>
    <w:bookmarkEnd w:id="79"/>
    <w:bookmarkStart w:name="z90" w:id="80"/>
    <w:p>
      <w:pPr>
        <w:spacing w:after="0"/>
        <w:ind w:left="0"/>
        <w:jc w:val="both"/>
      </w:pPr>
      <w:r>
        <w:rPr>
          <w:rFonts w:ascii="Times New Roman"/>
          <w:b w:val="false"/>
          <w:i w:val="false"/>
          <w:color w:val="000000"/>
          <w:sz w:val="28"/>
        </w:rPr>
        <w:t>
      34) обеспечение проведения государственных закупок в соответствии с Законом Республики Казахстан "О государственных закупках";</w:t>
      </w:r>
    </w:p>
    <w:bookmarkEnd w:id="80"/>
    <w:bookmarkStart w:name="z91" w:id="81"/>
    <w:p>
      <w:pPr>
        <w:spacing w:after="0"/>
        <w:ind w:left="0"/>
        <w:jc w:val="both"/>
      </w:pPr>
      <w:r>
        <w:rPr>
          <w:rFonts w:ascii="Times New Roman"/>
          <w:b w:val="false"/>
          <w:i w:val="false"/>
          <w:color w:val="000000"/>
          <w:sz w:val="28"/>
        </w:rPr>
        <w:t>
      35) объективное, всестороннее и своевременное рассмотрение обращений физических и юридических лиц, в случае необходимости - с их участием, принятие по ним необходимых мер, личный прием граждан и представителей юридических лиц по вопросам, входящим в компетенцию;</w:t>
      </w:r>
    </w:p>
    <w:bookmarkEnd w:id="81"/>
    <w:bookmarkStart w:name="z92" w:id="82"/>
    <w:p>
      <w:pPr>
        <w:spacing w:after="0"/>
        <w:ind w:left="0"/>
        <w:jc w:val="both"/>
      </w:pPr>
      <w:r>
        <w:rPr>
          <w:rFonts w:ascii="Times New Roman"/>
          <w:b w:val="false"/>
          <w:i w:val="false"/>
          <w:color w:val="000000"/>
          <w:sz w:val="28"/>
        </w:rPr>
        <w:t>
      36) проведение в установленном порядке семинаров, совещаний по вопросам занятости и социальной защиты населения, а также разъяснительной работы среди населения по вопросам, входящим в компетенцию;</w:t>
      </w:r>
    </w:p>
    <w:bookmarkEnd w:id="82"/>
    <w:bookmarkStart w:name="z93" w:id="83"/>
    <w:p>
      <w:pPr>
        <w:spacing w:after="0"/>
        <w:ind w:left="0"/>
        <w:jc w:val="both"/>
      </w:pPr>
      <w:r>
        <w:rPr>
          <w:rFonts w:ascii="Times New Roman"/>
          <w:b w:val="false"/>
          <w:i w:val="false"/>
          <w:color w:val="000000"/>
          <w:sz w:val="28"/>
        </w:rPr>
        <w:t>
      37) подготовка и предоставление статистической отчетности.</w:t>
      </w:r>
    </w:p>
    <w:bookmarkEnd w:id="83"/>
    <w:bookmarkStart w:name="z94" w:id="84"/>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84"/>
    <w:bookmarkStart w:name="z95" w:id="85"/>
    <w:p>
      <w:pPr>
        <w:spacing w:after="0"/>
        <w:ind w:left="0"/>
        <w:jc w:val="both"/>
      </w:pPr>
      <w:r>
        <w:rPr>
          <w:rFonts w:ascii="Times New Roman"/>
          <w:b w:val="false"/>
          <w:i w:val="false"/>
          <w:color w:val="000000"/>
          <w:sz w:val="28"/>
        </w:rPr>
        <w:t>
      16. Руководство Отделом осуществляется первым руководителем, который несет персональную ответственность за выполнение возложенных на Отдел задач и осуществление им своих полномочий.</w:t>
      </w:r>
    </w:p>
    <w:bookmarkEnd w:id="85"/>
    <w:bookmarkStart w:name="z96" w:id="86"/>
    <w:p>
      <w:pPr>
        <w:spacing w:after="0"/>
        <w:ind w:left="0"/>
        <w:jc w:val="both"/>
      </w:pPr>
      <w:r>
        <w:rPr>
          <w:rFonts w:ascii="Times New Roman"/>
          <w:b w:val="false"/>
          <w:i w:val="false"/>
          <w:color w:val="000000"/>
          <w:sz w:val="28"/>
        </w:rPr>
        <w:t>
      17. Первый руководитель Отдела назначается на должность и освобождается от должности акимом района в соответствии с законодательством Республики Казахстан.</w:t>
      </w:r>
    </w:p>
    <w:bookmarkEnd w:id="86"/>
    <w:bookmarkStart w:name="z97" w:id="87"/>
    <w:p>
      <w:pPr>
        <w:spacing w:after="0"/>
        <w:ind w:left="0"/>
        <w:jc w:val="both"/>
      </w:pPr>
      <w:r>
        <w:rPr>
          <w:rFonts w:ascii="Times New Roman"/>
          <w:b w:val="false"/>
          <w:i w:val="false"/>
          <w:color w:val="000000"/>
          <w:sz w:val="28"/>
        </w:rPr>
        <w:t>
      18. Полномочия первого руководителя Отдела:</w:t>
      </w:r>
    </w:p>
    <w:bookmarkEnd w:id="87"/>
    <w:bookmarkStart w:name="z98" w:id="88"/>
    <w:p>
      <w:pPr>
        <w:spacing w:after="0"/>
        <w:ind w:left="0"/>
        <w:jc w:val="both"/>
      </w:pPr>
      <w:r>
        <w:rPr>
          <w:rFonts w:ascii="Times New Roman"/>
          <w:b w:val="false"/>
          <w:i w:val="false"/>
          <w:color w:val="000000"/>
          <w:sz w:val="28"/>
        </w:rPr>
        <w:t>
      в установленном порядке назначает на должности и освобождает от должности работников госоргана;</w:t>
      </w:r>
    </w:p>
    <w:bookmarkEnd w:id="88"/>
    <w:bookmarkStart w:name="z99" w:id="89"/>
    <w:p>
      <w:pPr>
        <w:spacing w:after="0"/>
        <w:ind w:left="0"/>
        <w:jc w:val="both"/>
      </w:pPr>
      <w:r>
        <w:rPr>
          <w:rFonts w:ascii="Times New Roman"/>
          <w:b w:val="false"/>
          <w:i w:val="false"/>
          <w:color w:val="000000"/>
          <w:sz w:val="28"/>
        </w:rPr>
        <w:t>
      решает вопросы поощрения, оказания материальной помощи и наложения дисциплинарных взысканий;</w:t>
      </w:r>
    </w:p>
    <w:bookmarkEnd w:id="89"/>
    <w:bookmarkStart w:name="z100" w:id="90"/>
    <w:p>
      <w:pPr>
        <w:spacing w:after="0"/>
        <w:ind w:left="0"/>
        <w:jc w:val="both"/>
      </w:pPr>
      <w:r>
        <w:rPr>
          <w:rFonts w:ascii="Times New Roman"/>
          <w:b w:val="false"/>
          <w:i w:val="false"/>
          <w:color w:val="000000"/>
          <w:sz w:val="28"/>
        </w:rPr>
        <w:t>
      издает приказы, а также дает указания, обязательные для исполнения работниками государственного органа;</w:t>
      </w:r>
    </w:p>
    <w:bookmarkEnd w:id="90"/>
    <w:bookmarkStart w:name="z101" w:id="91"/>
    <w:p>
      <w:pPr>
        <w:spacing w:after="0"/>
        <w:ind w:left="0"/>
        <w:jc w:val="both"/>
      </w:pPr>
      <w:r>
        <w:rPr>
          <w:rFonts w:ascii="Times New Roman"/>
          <w:b w:val="false"/>
          <w:i w:val="false"/>
          <w:color w:val="000000"/>
          <w:sz w:val="28"/>
        </w:rPr>
        <w:t>
      представляет коммунальное государственное учреждение "Отдел занятости и социальных программ акимата Тимирязевского района Северо-Казахстанской области" в государственных органах, иных организациях;</w:t>
      </w:r>
    </w:p>
    <w:bookmarkEnd w:id="91"/>
    <w:bookmarkStart w:name="z102" w:id="92"/>
    <w:p>
      <w:pPr>
        <w:spacing w:after="0"/>
        <w:ind w:left="0"/>
        <w:jc w:val="both"/>
      </w:pPr>
      <w:r>
        <w:rPr>
          <w:rFonts w:ascii="Times New Roman"/>
          <w:b w:val="false"/>
          <w:i w:val="false"/>
          <w:color w:val="000000"/>
          <w:sz w:val="28"/>
        </w:rPr>
        <w:t>
      без доверенности действует от имени государственного органа;</w:t>
      </w:r>
    </w:p>
    <w:bookmarkEnd w:id="92"/>
    <w:bookmarkStart w:name="z103" w:id="93"/>
    <w:p>
      <w:pPr>
        <w:spacing w:after="0"/>
        <w:ind w:left="0"/>
        <w:jc w:val="both"/>
      </w:pPr>
      <w:r>
        <w:rPr>
          <w:rFonts w:ascii="Times New Roman"/>
          <w:b w:val="false"/>
          <w:i w:val="false"/>
          <w:color w:val="000000"/>
          <w:sz w:val="28"/>
        </w:rPr>
        <w:t>
      утверждает структуру коммунального государственного учреждения "Отдел занятости и социальных программ акимата Тимирязевского района Северо-Казахстанской области";</w:t>
      </w:r>
    </w:p>
    <w:bookmarkEnd w:id="93"/>
    <w:bookmarkStart w:name="z104" w:id="94"/>
    <w:p>
      <w:pPr>
        <w:spacing w:after="0"/>
        <w:ind w:left="0"/>
        <w:jc w:val="both"/>
      </w:pPr>
      <w:r>
        <w:rPr>
          <w:rFonts w:ascii="Times New Roman"/>
          <w:b w:val="false"/>
          <w:i w:val="false"/>
          <w:color w:val="000000"/>
          <w:sz w:val="28"/>
        </w:rPr>
        <w:t>
      принимает меры, направленные на противодействие коррупции в отделе и несет персональную ответственность за непринятие ненадлежащих антикоррупционных мер;</w:t>
      </w:r>
    </w:p>
    <w:bookmarkEnd w:id="94"/>
    <w:bookmarkStart w:name="z105" w:id="95"/>
    <w:p>
      <w:pPr>
        <w:spacing w:after="0"/>
        <w:ind w:left="0"/>
        <w:jc w:val="both"/>
      </w:pPr>
      <w:r>
        <w:rPr>
          <w:rFonts w:ascii="Times New Roman"/>
          <w:b w:val="false"/>
          <w:i w:val="false"/>
          <w:color w:val="000000"/>
          <w:sz w:val="28"/>
        </w:rPr>
        <w:t>
      проводит личный прием граждан и представителей юридических лиц.</w:t>
      </w:r>
    </w:p>
    <w:bookmarkEnd w:id="95"/>
    <w:bookmarkStart w:name="z106" w:id="96"/>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Отдела в период его отсутствия осуществляется лицом, его замещающим в соответствии с действующим законодательством.</w:t>
      </w:r>
    </w:p>
    <w:bookmarkEnd w:id="96"/>
    <w:bookmarkStart w:name="z107" w:id="97"/>
    <w:p>
      <w:pPr>
        <w:spacing w:after="0"/>
        <w:ind w:left="0"/>
        <w:jc w:val="left"/>
      </w:pPr>
      <w:r>
        <w:rPr>
          <w:rFonts w:ascii="Times New Roman"/>
          <w:b/>
          <w:i w:val="false"/>
          <w:color w:val="000000"/>
        </w:rPr>
        <w:t xml:space="preserve"> Глава 4. Имущество государственного органа</w:t>
      </w:r>
    </w:p>
    <w:bookmarkEnd w:id="97"/>
    <w:bookmarkStart w:name="z108" w:id="98"/>
    <w:p>
      <w:pPr>
        <w:spacing w:after="0"/>
        <w:ind w:left="0"/>
        <w:jc w:val="both"/>
      </w:pPr>
      <w:r>
        <w:rPr>
          <w:rFonts w:ascii="Times New Roman"/>
          <w:b w:val="false"/>
          <w:i w:val="false"/>
          <w:color w:val="000000"/>
          <w:sz w:val="28"/>
        </w:rPr>
        <w:t>
      19. Отдел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98"/>
    <w:bookmarkStart w:name="z109" w:id="99"/>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о государственном имуществе.</w:t>
      </w:r>
    </w:p>
    <w:bookmarkEnd w:id="99"/>
    <w:bookmarkStart w:name="z110" w:id="100"/>
    <w:p>
      <w:pPr>
        <w:spacing w:after="0"/>
        <w:ind w:left="0"/>
        <w:jc w:val="both"/>
      </w:pPr>
      <w:r>
        <w:rPr>
          <w:rFonts w:ascii="Times New Roman"/>
          <w:b w:val="false"/>
          <w:i w:val="false"/>
          <w:color w:val="000000"/>
          <w:sz w:val="28"/>
        </w:rPr>
        <w:t>
      20. Имущество, закрепленное за Отделом, относится к коммунальной собственности.</w:t>
      </w:r>
    </w:p>
    <w:bookmarkEnd w:id="100"/>
    <w:bookmarkStart w:name="z111" w:id="101"/>
    <w:p>
      <w:pPr>
        <w:spacing w:after="0"/>
        <w:ind w:left="0"/>
        <w:jc w:val="both"/>
      </w:pPr>
      <w:r>
        <w:rPr>
          <w:rFonts w:ascii="Times New Roman"/>
          <w:b w:val="false"/>
          <w:i w:val="false"/>
          <w:color w:val="000000"/>
          <w:sz w:val="28"/>
        </w:rPr>
        <w:t>
      21.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о государственном имуществе.</w:t>
      </w:r>
    </w:p>
    <w:bookmarkEnd w:id="101"/>
    <w:bookmarkStart w:name="z112" w:id="102"/>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2"/>
    <w:bookmarkStart w:name="z113" w:id="103"/>
    <w:p>
      <w:pPr>
        <w:spacing w:after="0"/>
        <w:ind w:left="0"/>
        <w:jc w:val="both"/>
      </w:pPr>
      <w:r>
        <w:rPr>
          <w:rFonts w:ascii="Times New Roman"/>
          <w:b w:val="false"/>
          <w:i w:val="false"/>
          <w:color w:val="000000"/>
          <w:sz w:val="28"/>
        </w:rPr>
        <w:t>
      22. Реорганизация (слияние, присоединение, разделение, выделение, преобразование) и упразднение (ликвидация) Отдела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государственной службе Республики Казахстан", Законом Республики Казахстан "О государственном имуществе", а также настоящим Положением.</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