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f6e3" w14:textId="f45f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Шал акына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2022 года № 28/1.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Шал акына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8 000 181,5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777 442,3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23 804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7 188 443,2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8 072 860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1 790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8 915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- 74 114,5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74 114,5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8 915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72 679,5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 Казахстанской области от 07.04.2023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04.07.2023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23.08.2023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01.11.2023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04.12.2023 </w:t>
      </w:r>
      <w:r>
        <w:rPr>
          <w:rFonts w:ascii="Times New Roman"/>
          <w:b w:val="false"/>
          <w:i w:val="false"/>
          <w:color w:val="000000"/>
          <w:sz w:val="28"/>
        </w:rPr>
        <w:t>№ 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акциза на бензин (за исключением авиационного) и дизельное топливо;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государственной пошлины, кроме консульского сбора и государственных пошлин, зачисляемых в республиканский бюджет.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2023 год формируются за счет следующих неналоговых поступлений: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поступление бюджетной субвенции, передаваемой из областного бюджета в бюджет района в сумме 1 326 678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и города Сергеевки на 2023 год в сумме 338 297 тысяч тенге, в том числе: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Афанасьевскому сельскому округу – 25 269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Аютасскому сельскому округу – 200 743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Городецкому сельскому округу – 8 055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Кривощековскому сельскому округу – 23 288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Новопокровскому сельскому округу – 2 200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Приишимскому сельскому округу – 2 200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Семипольскому сельскому округу – 2 200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Сухорабовскому сельскому округу – 26 140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17 721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2 200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Сергеевке – 28 281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поступление бюджетных кредитов из республиканского бюджета для реализации мер социальной поддержки специалистов.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2023- 2025 годы".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2023 год поступление целевых трансфертов из республиканского и областного бюджета.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2023- 2025 годы".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2023 год в сумме 24 731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района Шал акына Северо-Казахстанской области от 01.11.2023 </w:t>
      </w:r>
      <w:r>
        <w:rPr>
          <w:rFonts w:ascii="Times New Roman"/>
          <w:b w:val="false"/>
          <w:i w:val="false"/>
          <w:color w:val="00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04.12.2023 </w:t>
      </w:r>
      <w:r>
        <w:rPr>
          <w:rFonts w:ascii="Times New Roman"/>
          <w:b w:val="false"/>
          <w:i w:val="false"/>
          <w:color w:val="000000"/>
          <w:sz w:val="28"/>
        </w:rPr>
        <w:t>№ 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лимит долга местного исполнительного органа на 2023 год в сумме 8 915 тысяч тенге.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28/1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2023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04.07.2023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23.08.2023 </w:t>
      </w:r>
      <w:r>
        <w:rPr>
          <w:rFonts w:ascii="Times New Roman"/>
          <w:b w:val="false"/>
          <w:i w:val="false"/>
          <w:color w:val="ff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01.11.2023 </w:t>
      </w:r>
      <w:r>
        <w:rPr>
          <w:rFonts w:ascii="Times New Roman"/>
          <w:b w:val="false"/>
          <w:i w:val="false"/>
          <w:color w:val="ff0000"/>
          <w:sz w:val="28"/>
        </w:rPr>
        <w:t>№ 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04.12.2023 </w:t>
      </w:r>
      <w:r>
        <w:rPr>
          <w:rFonts w:ascii="Times New Roman"/>
          <w:b w:val="false"/>
          <w:i w:val="false"/>
          <w:color w:val="ff0000"/>
          <w:sz w:val="28"/>
        </w:rPr>
        <w:t>№ 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7 188 370,2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8 072 860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1 820 061,3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1 564 216,9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 или 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138 147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99 697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28/1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2024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28/1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2025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