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b501" w14:textId="eb1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декабря 2022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756 425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364 862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основных капиталов–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390 412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786 702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- 30 277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30 277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198 663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22 759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175 889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200 985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- 2 322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тысяч тенге."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59 593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53 646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61 604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 тысяч тенге."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101 107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8 413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92 471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103 058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- 1 951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58 215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7 671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58 775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38 658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2 075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36 568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39 116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тенге."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58 426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55 427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59 064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тенге.".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