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d127" w14:textId="695d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Кульсары, поселка Жана-Каратон, сельских округов Жем, Косчагиль, Кара-Арна, Майкумген и Аккиизтогай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27 декабря 2022 года № 28-1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рассмотрев предложенный акиматом района проекты бюджетов города Кульсары, поселка Жана-Каратон, сельских округов Жем, Косчагиль, Кара-Арна, Майкумген и Аккиизтогай на 2023-2025 годы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Кульсары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3 146 285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460 340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1 115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7 034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2 677 706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3 168 644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- 22 359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22 359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- 0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22 359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Жана-Каратон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238 221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33 147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204 916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240 484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- 2 263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2 263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2 263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Жемского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487 848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8 360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479 237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488 069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- 221 тысяч тенге: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Косчагильского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337 823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11 374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451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325 890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339 616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- 1 793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1 793 тысяч тенге: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1 793 тысяч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Кара-Арнинского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244 652 тысяч тенге, в том числе: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8 501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799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361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234 991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245 173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521тысяч тенге: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521 тысяч тенге.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Майкумгенского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166 722 тысяч тенге, в том числе: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3 828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112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162 782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167 434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- 712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712 тысяч тенге: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Аккиизтогайского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353 988 тысяч тенге, в том числе: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2 857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351 071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354 138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тысяч тенге: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тысяч тенге.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бюджетные субвенции, передоваемые из районного бюджета в бюджеты акима города районного значения, поселка, сельских округов на 2023 год в сумме 110 923 тысяч тенге, в том числе:</w:t>
      </w:r>
    </w:p>
    <w:bookmarkEnd w:id="124"/>
    <w:bookmarkStart w:name="z1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31 773 тысяч тенге;</w:t>
      </w:r>
    </w:p>
    <w:bookmarkEnd w:id="125"/>
    <w:bookmarkStart w:name="z1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20 887 тысяч тенге;</w:t>
      </w:r>
    </w:p>
    <w:bookmarkEnd w:id="126"/>
    <w:bookmarkStart w:name="z1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2 816 тысяч тенге;</w:t>
      </w:r>
    </w:p>
    <w:bookmarkEnd w:id="127"/>
    <w:bookmarkStart w:name="z1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17 266 тысяч тенге;</w:t>
      </w:r>
    </w:p>
    <w:bookmarkEnd w:id="128"/>
    <w:bookmarkStart w:name="z1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19 112 тысяч тенге;</w:t>
      </w:r>
    </w:p>
    <w:bookmarkEnd w:id="129"/>
    <w:bookmarkStart w:name="z1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19 069 тысяч тенге.</w:t>
      </w:r>
    </w:p>
    <w:bookmarkEnd w:id="130"/>
    <w:bookmarkStart w:name="z1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бюджетные субвенции, передоваемые из районного бюджета в бюджеты акима города районного значения, поселка, сельских округов на 2024 год в сумме 127 795 тысяч тенге, в том числе:</w:t>
      </w:r>
    </w:p>
    <w:bookmarkEnd w:id="131"/>
    <w:bookmarkStart w:name="z1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31 773 тысяч тенге;</w:t>
      </w:r>
    </w:p>
    <w:bookmarkEnd w:id="132"/>
    <w:bookmarkStart w:name="z1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20 887 тысяч тенге;</w:t>
      </w:r>
    </w:p>
    <w:bookmarkEnd w:id="133"/>
    <w:bookmarkStart w:name="z1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19 688 тысяч тенге;</w:t>
      </w:r>
    </w:p>
    <w:bookmarkEnd w:id="134"/>
    <w:bookmarkStart w:name="z1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17 266 тысяч тенге;</w:t>
      </w:r>
    </w:p>
    <w:bookmarkEnd w:id="135"/>
    <w:bookmarkStart w:name="z1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19 112 тысяч тенге;</w:t>
      </w:r>
    </w:p>
    <w:bookmarkEnd w:id="136"/>
    <w:bookmarkStart w:name="z1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19 069 тысяч тенге.</w:t>
      </w:r>
    </w:p>
    <w:bookmarkEnd w:id="137"/>
    <w:bookmarkStart w:name="z1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бюджетные субвенции, передоваемые из районного бюджета в бюджеты акима города районного значения, поселка, сельских округов на 2025 год в сумме 127 685 тысяч тенге, в том числе:</w:t>
      </w:r>
    </w:p>
    <w:bookmarkEnd w:id="138"/>
    <w:bookmarkStart w:name="z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31 773 тысяч тенге;</w:t>
      </w:r>
    </w:p>
    <w:bookmarkEnd w:id="139"/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20 887 тысяч тенге;</w:t>
      </w:r>
    </w:p>
    <w:bookmarkEnd w:id="140"/>
    <w:bookmarkStart w:name="z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19 578 тысяч тенге;</w:t>
      </w:r>
    </w:p>
    <w:bookmarkEnd w:id="141"/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17 266 тысяч тенге;</w:t>
      </w:r>
    </w:p>
    <w:bookmarkEnd w:id="142"/>
    <w:bookmarkStart w:name="z1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19 112 тысяч тенге;</w:t>
      </w:r>
    </w:p>
    <w:bookmarkEnd w:id="143"/>
    <w:bookmarkStart w:name="z1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19 069 тысяч тенге.</w:t>
      </w:r>
    </w:p>
    <w:bookmarkEnd w:id="144"/>
    <w:bookmarkStart w:name="z1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5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2023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ff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2024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6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2025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№28-1</w:t>
            </w:r>
          </w:p>
        </w:tc>
      </w:tr>
    </w:tbl>
    <w:bookmarkStart w:name="z16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2023 год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ff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7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2024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7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2025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8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2023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ff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8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2024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9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2025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9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2023 год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ff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20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2024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20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2025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21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2023 год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ff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21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22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2025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22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2023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ff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23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23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2025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24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2023 год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ff0000"/>
          <w:sz w:val="28"/>
        </w:rPr>
        <w:t>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24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2024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25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2025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