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83e0" w14:textId="95e8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Исатайскому району</w:t>
      </w:r>
    </w:p>
    <w:p>
      <w:pPr>
        <w:spacing w:after="0"/>
        <w:ind w:left="0"/>
        <w:jc w:val="both"/>
      </w:pPr>
      <w:r>
        <w:rPr>
          <w:rFonts w:ascii="Times New Roman"/>
          <w:b w:val="false"/>
          <w:i w:val="false"/>
          <w:color w:val="000000"/>
          <w:sz w:val="28"/>
        </w:rPr>
        <w:t>Постановление акимата Исатайского района Атырауской области от 22 ноября 2022 года № 221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пунктом 2</w:t>
      </w:r>
      <w:r>
        <w:rPr>
          <w:rFonts w:ascii="Times New Roman"/>
          <w:b w:val="false"/>
          <w:i w:val="false"/>
          <w:color w:val="000000"/>
          <w:sz w:val="28"/>
        </w:rPr>
        <w:t xml:space="preserve"> статьи 37 Закона Республики Казахстан "О местном государственном управлении и самоуправлении в Республике Казахстан", акимат Исатайского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инспекций Исатайского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Исатайского района.</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Исатайского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Хасанов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Исатайского района</w:t>
            </w:r>
            <w:r>
              <w:br/>
            </w:r>
            <w:r>
              <w:rPr>
                <w:rFonts w:ascii="Times New Roman"/>
                <w:b w:val="false"/>
                <w:i w:val="false"/>
                <w:color w:val="000000"/>
                <w:sz w:val="20"/>
              </w:rPr>
              <w:t>от "22" ноября 2022 года № 221</w:t>
            </w:r>
          </w:p>
        </w:tc>
      </w:tr>
    </w:tbl>
    <w:bookmarkStart w:name="z13" w:id="7"/>
    <w:p>
      <w:pPr>
        <w:spacing w:after="0"/>
        <w:ind w:left="0"/>
        <w:jc w:val="left"/>
      </w:pPr>
      <w:r>
        <w:rPr>
          <w:rFonts w:ascii="Times New Roman"/>
          <w:b/>
          <w:i w:val="false"/>
          <w:color w:val="000000"/>
        </w:rPr>
        <w:t xml:space="preserve"> Правила предоставления коммунальных услуг по Исатайскому району</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предоставления коммунальных услуг в Карабалыкском районе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 также Типовыми правилами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9"/>
    <w:bookmarkStart w:name="z16" w:id="1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0"/>
    <w:bookmarkStart w:name="z17" w:id="11"/>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11"/>
    <w:bookmarkStart w:name="z18" w:id="12"/>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12"/>
    <w:bookmarkStart w:name="z19" w:id="13"/>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3"/>
    <w:bookmarkStart w:name="z20" w:id="14"/>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4"/>
    <w:bookmarkStart w:name="z21" w:id="15"/>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5"/>
    <w:bookmarkStart w:name="z22" w:id="16"/>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6"/>
    <w:bookmarkStart w:name="z23" w:id="17"/>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7"/>
    <w:bookmarkStart w:name="z24" w:id="18"/>
    <w:p>
      <w:pPr>
        <w:spacing w:after="0"/>
        <w:ind w:left="0"/>
        <w:jc w:val="both"/>
      </w:pPr>
      <w:r>
        <w:rPr>
          <w:rFonts w:ascii="Times New Roman"/>
          <w:b w:val="false"/>
          <w:i w:val="false"/>
          <w:color w:val="000000"/>
          <w:sz w:val="28"/>
        </w:rPr>
        <w:t>
      8) твердые бытовые отходы – коммунальные отходы в твердой форме;</w:t>
      </w:r>
    </w:p>
    <w:bookmarkEnd w:id="18"/>
    <w:bookmarkStart w:name="z25" w:id="19"/>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9"/>
    <w:bookmarkStart w:name="z26" w:id="20"/>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bookmarkEnd w:id="20"/>
    <w:bookmarkStart w:name="z27" w:id="21"/>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21"/>
    <w:bookmarkStart w:name="z28" w:id="22"/>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bookmarkEnd w:id="22"/>
    <w:bookmarkStart w:name="z29" w:id="23"/>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3"/>
    <w:bookmarkStart w:name="z30" w:id="24"/>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4"/>
    <w:bookmarkStart w:name="z31" w:id="25"/>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5"/>
    <w:bookmarkStart w:name="z32" w:id="26"/>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6"/>
    <w:bookmarkStart w:name="z33" w:id="27"/>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7"/>
    <w:bookmarkStart w:name="z34" w:id="28"/>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8"/>
    <w:bookmarkStart w:name="z35" w:id="29"/>
    <w:p>
      <w:pPr>
        <w:spacing w:after="0"/>
        <w:ind w:left="0"/>
        <w:jc w:val="both"/>
      </w:pPr>
      <w:r>
        <w:rPr>
          <w:rFonts w:ascii="Times New Roman"/>
          <w:b w:val="false"/>
          <w:i w:val="false"/>
          <w:color w:val="000000"/>
          <w:sz w:val="28"/>
        </w:rPr>
        <w:t>
      19) уполномоченный орган – местный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9"/>
    <w:bookmarkStart w:name="z36" w:id="30"/>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w:t>
      </w:r>
      <w:r>
        <w:rPr>
          <w:rFonts w:ascii="Times New Roman"/>
          <w:b w:val="false"/>
          <w:i w:val="false"/>
          <w:color w:val="000000"/>
          <w:sz w:val="28"/>
        </w:rPr>
        <w:t>-предупреждение,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30"/>
    <w:bookmarkStart w:name="z38" w:id="31"/>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31"/>
    <w:bookmarkStart w:name="z39" w:id="32"/>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2"/>
    <w:bookmarkStart w:name="z40" w:id="33"/>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3"/>
    <w:bookmarkStart w:name="z41" w:id="34"/>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4"/>
    <w:bookmarkStart w:name="z42" w:id="35"/>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5"/>
    <w:bookmarkStart w:name="z43" w:id="36"/>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6"/>
    <w:bookmarkStart w:name="z44" w:id="37"/>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7"/>
    <w:bookmarkStart w:name="z45" w:id="38"/>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8"/>
    <w:bookmarkStart w:name="z46" w:id="39"/>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9"/>
    <w:bookmarkStart w:name="z47" w:id="40"/>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0"/>
    <w:bookmarkStart w:name="z48" w:id="41"/>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1"/>
    <w:bookmarkStart w:name="z49" w:id="42"/>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2"/>
    <w:bookmarkStart w:name="z50" w:id="43"/>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w:t>
      </w:r>
    </w:p>
    <w:bookmarkEnd w:id="43"/>
    <w:bookmarkStart w:name="z51" w:id="44"/>
    <w:p>
      <w:pPr>
        <w:spacing w:after="0"/>
        <w:ind w:left="0"/>
        <w:jc w:val="both"/>
      </w:pPr>
      <w:r>
        <w:rPr>
          <w:rFonts w:ascii="Times New Roman"/>
          <w:b w:val="false"/>
          <w:i w:val="false"/>
          <w:color w:val="000000"/>
          <w:sz w:val="28"/>
        </w:rPr>
        <w:t>
      санитарными правилами и государственными стандартами – круглосуточно в течение года;</w:t>
      </w:r>
    </w:p>
    <w:bookmarkEnd w:id="44"/>
    <w:bookmarkStart w:name="z52" w:id="45"/>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5"/>
    <w:bookmarkStart w:name="z53" w:id="46"/>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6"/>
    <w:bookmarkStart w:name="z54" w:id="47"/>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7"/>
    <w:bookmarkStart w:name="z55" w:id="48"/>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8"/>
    <w:bookmarkStart w:name="z56" w:id="49"/>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9"/>
    <w:bookmarkStart w:name="z57" w:id="50"/>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50"/>
    <w:bookmarkStart w:name="z58" w:id="51"/>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51"/>
    <w:bookmarkStart w:name="z59" w:id="52"/>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2"/>
    <w:bookmarkStart w:name="z60" w:id="53"/>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w:t>
      </w:r>
    </w:p>
    <w:bookmarkEnd w:id="53"/>
    <w:bookmarkStart w:name="z61" w:id="54"/>
    <w:p>
      <w:pPr>
        <w:spacing w:after="0"/>
        <w:ind w:left="0"/>
        <w:jc w:val="both"/>
      </w:pPr>
      <w:r>
        <w:rPr>
          <w:rFonts w:ascii="Times New Roman"/>
          <w:b w:val="false"/>
          <w:i w:val="false"/>
          <w:color w:val="000000"/>
          <w:sz w:val="28"/>
        </w:rPr>
        <w:t>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4"/>
    <w:bookmarkStart w:name="z62" w:id="55"/>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5"/>
    <w:bookmarkStart w:name="z63" w:id="56"/>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 а именно государственного учреждения "Отдел жилищно-коммунального хозяйства, пассажирского транспорта, автомобильных дорог и жилищной инспекций Исатайского района".</w:t>
      </w:r>
    </w:p>
    <w:bookmarkEnd w:id="56"/>
    <w:bookmarkStart w:name="z64" w:id="57"/>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7"/>
    <w:bookmarkStart w:name="z65" w:id="58"/>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8"/>
    <w:bookmarkStart w:name="z66" w:id="59"/>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маслихатом Атырауской облости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59"/>
    <w:bookmarkStart w:name="z67" w:id="60"/>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60"/>
    <w:bookmarkStart w:name="z68" w:id="61"/>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1"/>
    <w:bookmarkStart w:name="z69" w:id="62"/>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2"/>
    <w:bookmarkStart w:name="z70" w:id="63"/>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3"/>
    <w:bookmarkStart w:name="z71" w:id="64"/>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4"/>
    <w:bookmarkStart w:name="z72" w:id="65"/>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5"/>
    <w:bookmarkStart w:name="z73" w:id="66"/>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w:t>
      </w:r>
    </w:p>
    <w:bookmarkEnd w:id="66"/>
    <w:bookmarkStart w:name="z74" w:id="67"/>
    <w:p>
      <w:pPr>
        <w:spacing w:after="0"/>
        <w:ind w:left="0"/>
        <w:jc w:val="both"/>
      </w:pPr>
      <w:r>
        <w:rPr>
          <w:rFonts w:ascii="Times New Roman"/>
          <w:b w:val="false"/>
          <w:i w:val="false"/>
          <w:color w:val="000000"/>
          <w:sz w:val="28"/>
        </w:rPr>
        <w:t>
      сварному шву входных задвижек узла управления со стороны источника тепловой энергии;</w:t>
      </w:r>
    </w:p>
    <w:bookmarkEnd w:id="67"/>
    <w:bookmarkStart w:name="z75" w:id="68"/>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8"/>
    <w:bookmarkStart w:name="z76" w:id="69"/>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9"/>
    <w:bookmarkStart w:name="z77" w:id="70"/>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70"/>
    <w:bookmarkStart w:name="z78" w:id="71"/>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71"/>
    <w:bookmarkStart w:name="z79" w:id="72"/>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72"/>
    <w:bookmarkStart w:name="z80" w:id="73"/>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73"/>
    <w:bookmarkStart w:name="z81" w:id="74"/>
    <w:p>
      <w:pPr>
        <w:spacing w:after="0"/>
        <w:ind w:left="0"/>
        <w:jc w:val="both"/>
      </w:pPr>
      <w:r>
        <w:rPr>
          <w:rFonts w:ascii="Times New Roman"/>
          <w:b w:val="false"/>
          <w:i w:val="false"/>
          <w:color w:val="000000"/>
          <w:sz w:val="28"/>
        </w:rPr>
        <w:t>
      20. Потребитель:</w:t>
      </w:r>
    </w:p>
    <w:bookmarkEnd w:id="74"/>
    <w:bookmarkStart w:name="z82" w:id="75"/>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5"/>
    <w:bookmarkStart w:name="z83" w:id="76"/>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6"/>
    <w:bookmarkStart w:name="z84" w:id="77"/>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w:t>
      </w:r>
    </w:p>
    <w:bookmarkEnd w:id="77"/>
    <w:bookmarkStart w:name="z85" w:id="78"/>
    <w:p>
      <w:pPr>
        <w:spacing w:after="0"/>
        <w:ind w:left="0"/>
        <w:jc w:val="both"/>
      </w:pPr>
      <w:r>
        <w:rPr>
          <w:rFonts w:ascii="Times New Roman"/>
          <w:b w:val="false"/>
          <w:i w:val="false"/>
          <w:color w:val="000000"/>
          <w:sz w:val="28"/>
        </w:rPr>
        <w:t>
      недостатков в предоставлении коммунальных услуг, а также возмещения морального вреда;</w:t>
      </w:r>
    </w:p>
    <w:bookmarkEnd w:id="78"/>
    <w:bookmarkStart w:name="z86" w:id="79"/>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9"/>
    <w:bookmarkStart w:name="z87" w:id="80"/>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80"/>
    <w:bookmarkStart w:name="z88" w:id="81"/>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81"/>
    <w:bookmarkStart w:name="z89" w:id="82"/>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82"/>
    <w:bookmarkStart w:name="z90" w:id="83"/>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3"/>
    <w:bookmarkStart w:name="z91" w:id="84"/>
    <w:p>
      <w:pPr>
        <w:spacing w:after="0"/>
        <w:ind w:left="0"/>
        <w:jc w:val="both"/>
      </w:pPr>
      <w:r>
        <w:rPr>
          <w:rFonts w:ascii="Times New Roman"/>
          <w:b w:val="false"/>
          <w:i w:val="false"/>
          <w:color w:val="000000"/>
          <w:sz w:val="28"/>
        </w:rPr>
        <w:t>
      21. Поставщик:</w:t>
      </w:r>
    </w:p>
    <w:bookmarkEnd w:id="84"/>
    <w:bookmarkStart w:name="z92" w:id="85"/>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5"/>
    <w:bookmarkStart w:name="z93" w:id="86"/>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6"/>
    <w:bookmarkStart w:name="z94" w:id="87"/>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7"/>
    <w:bookmarkStart w:name="z95" w:id="88"/>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8"/>
    <w:bookmarkStart w:name="z96" w:id="89"/>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9"/>
    <w:bookmarkStart w:name="z97" w:id="90"/>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90"/>
    <w:bookmarkStart w:name="z98" w:id="91"/>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91"/>
    <w:bookmarkStart w:name="z99" w:id="92"/>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92"/>
    <w:bookmarkStart w:name="z100" w:id="93"/>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3"/>
    <w:bookmarkStart w:name="z101" w:id="94"/>
    <w:p>
      <w:pPr>
        <w:spacing w:after="0"/>
        <w:ind w:left="0"/>
        <w:jc w:val="both"/>
      </w:pPr>
      <w:r>
        <w:rPr>
          <w:rFonts w:ascii="Times New Roman"/>
          <w:b w:val="false"/>
          <w:i w:val="false"/>
          <w:color w:val="000000"/>
          <w:sz w:val="28"/>
        </w:rPr>
        <w:t>
      10) ведет журнал входящих заявок.</w:t>
      </w:r>
    </w:p>
    <w:bookmarkEnd w:id="94"/>
    <w:bookmarkStart w:name="z102" w:id="95"/>
    <w:p>
      <w:pPr>
        <w:spacing w:after="0"/>
        <w:ind w:left="0"/>
        <w:jc w:val="left"/>
      </w:pPr>
      <w:r>
        <w:rPr>
          <w:rFonts w:ascii="Times New Roman"/>
          <w:b/>
          <w:i w:val="false"/>
          <w:color w:val="000000"/>
        </w:rPr>
        <w:t xml:space="preserve"> Глава 4. Порядок расчета и оплаты коммунальных услуг</w:t>
      </w:r>
    </w:p>
    <w:bookmarkEnd w:id="95"/>
    <w:bookmarkStart w:name="z103" w:id="96"/>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96"/>
    <w:bookmarkStart w:name="z104" w:id="97"/>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7"/>
    <w:bookmarkStart w:name="z105" w:id="98"/>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8"/>
    <w:bookmarkStart w:name="z106" w:id="99"/>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9"/>
    <w:bookmarkStart w:name="z107" w:id="100"/>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подпунктом 10-24)</w:t>
      </w:r>
      <w:r>
        <w:rPr>
          <w:rFonts w:ascii="Times New Roman"/>
          <w:b w:val="false"/>
          <w:i w:val="false"/>
          <w:color w:val="000000"/>
          <w:sz w:val="28"/>
        </w:rPr>
        <w:t xml:space="preserve"> статьи 10-2 Закона Республики Казахстан "О жилищных отношениях".</w:t>
      </w:r>
    </w:p>
    <w:bookmarkEnd w:id="100"/>
    <w:bookmarkStart w:name="z108" w:id="101"/>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утвержденным акиматом по Исатайскому району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101"/>
    <w:bookmarkStart w:name="z109" w:id="102"/>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102"/>
    <w:bookmarkStart w:name="z110" w:id="103"/>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103"/>
    <w:bookmarkStart w:name="z111" w:id="104"/>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4"/>
    <w:bookmarkStart w:name="z112" w:id="105"/>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105"/>
    <w:bookmarkStart w:name="z113" w:id="106"/>
    <w:p>
      <w:pPr>
        <w:spacing w:after="0"/>
        <w:ind w:left="0"/>
        <w:jc w:val="left"/>
      </w:pPr>
      <w:r>
        <w:rPr>
          <w:rFonts w:ascii="Times New Roman"/>
          <w:b/>
          <w:i w:val="false"/>
          <w:color w:val="000000"/>
        </w:rPr>
        <w:t xml:space="preserve"> Глава 5. Порядок разрешения разногласий</w:t>
      </w:r>
    </w:p>
    <w:bookmarkEnd w:id="106"/>
    <w:bookmarkStart w:name="z114" w:id="107"/>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7"/>
    <w:bookmarkStart w:name="z115" w:id="108"/>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8"/>
    <w:bookmarkStart w:name="z116" w:id="109"/>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9"/>
    <w:bookmarkStart w:name="z117" w:id="110"/>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10"/>
    <w:bookmarkStart w:name="z118" w:id="111"/>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11"/>
    <w:bookmarkStart w:name="z119" w:id="112"/>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12"/>
    <w:bookmarkStart w:name="z120" w:id="113"/>
    <w:p>
      <w:pPr>
        <w:spacing w:after="0"/>
        <w:ind w:left="0"/>
        <w:jc w:val="both"/>
      </w:pPr>
      <w:r>
        <w:rPr>
          <w:rFonts w:ascii="Times New Roman"/>
          <w:b w:val="false"/>
          <w:i w:val="false"/>
          <w:color w:val="000000"/>
          <w:sz w:val="28"/>
        </w:rPr>
        <w:t>
      2) характер ухудшения качества коммунальных услуг;</w:t>
      </w:r>
    </w:p>
    <w:bookmarkEnd w:id="113"/>
    <w:bookmarkStart w:name="z121" w:id="114"/>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4"/>
    <w:bookmarkStart w:name="z122" w:id="115"/>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5"/>
    <w:bookmarkStart w:name="z123" w:id="116"/>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6"/>
    <w:bookmarkStart w:name="z124" w:id="117"/>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17"/>
    <w:bookmarkStart w:name="z125" w:id="118"/>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 где указывается:</w:t>
      </w:r>
    </w:p>
    <w:bookmarkEnd w:id="118"/>
    <w:bookmarkStart w:name="z126" w:id="119"/>
    <w:p>
      <w:pPr>
        <w:spacing w:after="0"/>
        <w:ind w:left="0"/>
        <w:jc w:val="both"/>
      </w:pPr>
      <w:r>
        <w:rPr>
          <w:rFonts w:ascii="Times New Roman"/>
          <w:b w:val="false"/>
          <w:i w:val="false"/>
          <w:color w:val="000000"/>
          <w:sz w:val="28"/>
        </w:rPr>
        <w:t>
      1) дата, время и место составления акта;</w:t>
      </w:r>
    </w:p>
    <w:bookmarkEnd w:id="119"/>
    <w:bookmarkStart w:name="z127" w:id="120"/>
    <w:p>
      <w:pPr>
        <w:spacing w:after="0"/>
        <w:ind w:left="0"/>
        <w:jc w:val="both"/>
      </w:pPr>
      <w:r>
        <w:rPr>
          <w:rFonts w:ascii="Times New Roman"/>
          <w:b w:val="false"/>
          <w:i w:val="false"/>
          <w:color w:val="000000"/>
          <w:sz w:val="28"/>
        </w:rPr>
        <w:t>
      2) наименование услуги, характер снижения качества (отключения) коммунальных услуг;</w:t>
      </w:r>
    </w:p>
    <w:bookmarkEnd w:id="120"/>
    <w:bookmarkStart w:name="z128" w:id="121"/>
    <w:p>
      <w:pPr>
        <w:spacing w:after="0"/>
        <w:ind w:left="0"/>
        <w:jc w:val="both"/>
      </w:pPr>
      <w:r>
        <w:rPr>
          <w:rFonts w:ascii="Times New Roman"/>
          <w:b w:val="false"/>
          <w:i w:val="false"/>
          <w:color w:val="000000"/>
          <w:sz w:val="28"/>
        </w:rPr>
        <w:t>
      3) выявление нарушений, повлекшее снижение качества (отключение) коммунальных услуг;</w:t>
      </w:r>
    </w:p>
    <w:bookmarkEnd w:id="121"/>
    <w:bookmarkStart w:name="z129" w:id="122"/>
    <w:p>
      <w:pPr>
        <w:spacing w:after="0"/>
        <w:ind w:left="0"/>
        <w:jc w:val="both"/>
      </w:pPr>
      <w:r>
        <w:rPr>
          <w:rFonts w:ascii="Times New Roman"/>
          <w:b w:val="false"/>
          <w:i w:val="false"/>
          <w:color w:val="000000"/>
          <w:sz w:val="28"/>
        </w:rPr>
        <w:t>
      4) период отсутствия (ухудшения качества) коммунальных услуг;</w:t>
      </w:r>
    </w:p>
    <w:bookmarkEnd w:id="122"/>
    <w:bookmarkStart w:name="z130" w:id="123"/>
    <w:p>
      <w:pPr>
        <w:spacing w:after="0"/>
        <w:ind w:left="0"/>
        <w:jc w:val="both"/>
      </w:pPr>
      <w:r>
        <w:rPr>
          <w:rFonts w:ascii="Times New Roman"/>
          <w:b w:val="false"/>
          <w:i w:val="false"/>
          <w:color w:val="000000"/>
          <w:sz w:val="28"/>
        </w:rPr>
        <w:t>
      5) потребитель имеет (не имеет) задолженности по оплате коммунальных услуг.</w:t>
      </w:r>
    </w:p>
    <w:bookmarkEnd w:id="123"/>
    <w:bookmarkStart w:name="z131" w:id="124"/>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24"/>
    <w:bookmarkStart w:name="z132" w:id="125"/>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25"/>
    <w:bookmarkStart w:name="z133" w:id="126"/>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с момента составления акта нарушения поставщик передает иск в суд о взыскании с потребителя предъявленной суммы.</w:t>
      </w:r>
    </w:p>
    <w:bookmarkEnd w:id="126"/>
    <w:bookmarkStart w:name="z134" w:id="127"/>
    <w:p>
      <w:pPr>
        <w:spacing w:after="0"/>
        <w:ind w:left="0"/>
        <w:jc w:val="left"/>
      </w:pPr>
      <w:r>
        <w:rPr>
          <w:rFonts w:ascii="Times New Roman"/>
          <w:b/>
          <w:i w:val="false"/>
          <w:color w:val="000000"/>
        </w:rPr>
        <w:t xml:space="preserve"> Глава 6. Заключительные положения</w:t>
      </w:r>
    </w:p>
    <w:bookmarkEnd w:id="127"/>
    <w:bookmarkStart w:name="z135" w:id="128"/>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8"/>
    <w:bookmarkStart w:name="z136" w:id="129"/>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