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4f67" w14:textId="f684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24 декабря 2021 года № 77-VІІ "Об утверждении бюджета Индерского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13 декабря 2022 года № 157-VII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2022-2024 годы" от 24 декабря 2021 года № 77-VІІ (зарегистрировано в Реестре государственной регистрации нормативных правовых актов под № 162732)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10 617 166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1 395 695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20 412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9 195 559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11 311 711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7 624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29 132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-702 169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702 169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301 134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29 132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430 167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резерв местного исполнительного органа на 2022 год в сумме 5 800 тысяч тенге.".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2022 год предусмотрены целевые текущие трансферты и целевые трансферты на развитие из республиканского бюджета в сумме 1 968 424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2022 год предусмотрены целевые текущие трансферты и целевые трансферты на развитие из областного бюджета в сумме 2 826 899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77-VІІ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9 112 303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11 311 711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922 171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95 828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1 740 924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1 421 638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68 764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5 020 875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5 020 875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