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bae5" w14:textId="b14b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2022 год для трудоустройства лиц, состоящих на учете службы пробации города Арыс,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Туркестанской области от 26 апреля 2022 года № 277.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w:t>
      </w:r>
      <w:r>
        <w:rPr>
          <w:rFonts w:ascii="Times New Roman"/>
          <w:b w:val="false"/>
          <w:i w:val="false"/>
          <w:color w:val="000000"/>
          <w:sz w:val="28"/>
        </w:rPr>
        <w:t>пунктом 2</w:t>
      </w:r>
      <w:r>
        <w:rPr>
          <w:rFonts w:ascii="Times New Roman"/>
          <w:b w:val="false"/>
          <w:i w:val="false"/>
          <w:color w:val="000000"/>
          <w:sz w:val="28"/>
        </w:rPr>
        <w:t xml:space="preserve"> статьи 31 Закона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"О занятости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Арыс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на 2022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на 2022 год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При установлении квоты рабочих мест на 2022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части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3"/>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города Арыс в порядке, установленном законодательством Республики Казахстан, обеспечить:</w:t>
      </w:r>
    </w:p>
    <w:bookmarkEnd w:id="4"/>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после его официального опубликования.</w:t>
      </w:r>
    </w:p>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города Арыс.</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Арыс</w:t>
            </w:r>
            <w:r>
              <w:br/>
            </w:r>
            <w:r>
              <w:rPr>
                <w:rFonts w:ascii="Times New Roman"/>
                <w:b w:val="false"/>
                <w:i w:val="false"/>
                <w:color w:val="000000"/>
                <w:sz w:val="20"/>
              </w:rPr>
              <w:t>от ________ 2022 года</w:t>
            </w:r>
            <w:r>
              <w:br/>
            </w:r>
            <w:r>
              <w:rPr>
                <w:rFonts w:ascii="Times New Roman"/>
                <w:b w:val="false"/>
                <w:i w:val="false"/>
                <w:color w:val="000000"/>
                <w:sz w:val="20"/>
              </w:rPr>
              <w:t>№________</w:t>
            </w:r>
          </w:p>
        </w:tc>
      </w:tr>
    </w:tbl>
    <w:p>
      <w:pPr>
        <w:spacing w:after="0"/>
        <w:ind w:left="0"/>
        <w:jc w:val="left"/>
      </w:pPr>
      <w:r>
        <w:rPr>
          <w:rFonts w:ascii="Times New Roman"/>
          <w:b/>
          <w:i w:val="false"/>
          <w:color w:val="000000"/>
        </w:rPr>
        <w:t xml:space="preserve"> Перечень организаций города Арыс, которым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по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численность работников по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"Шавгар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"Бақыт-Агросервис"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Арыс</w:t>
            </w:r>
            <w:r>
              <w:br/>
            </w:r>
            <w:r>
              <w:rPr>
                <w:rFonts w:ascii="Times New Roman"/>
                <w:b w:val="false"/>
                <w:i w:val="false"/>
                <w:color w:val="000000"/>
                <w:sz w:val="20"/>
              </w:rPr>
              <w:t>от ________ 2022 года</w:t>
            </w:r>
            <w:r>
              <w:br/>
            </w:r>
            <w:r>
              <w:rPr>
                <w:rFonts w:ascii="Times New Roman"/>
                <w:b w:val="false"/>
                <w:i w:val="false"/>
                <w:color w:val="000000"/>
                <w:sz w:val="20"/>
              </w:rPr>
              <w:t>№________</w:t>
            </w:r>
          </w:p>
        </w:tc>
      </w:tr>
    </w:tbl>
    <w:p>
      <w:pPr>
        <w:spacing w:after="0"/>
        <w:ind w:left="0"/>
        <w:jc w:val="left"/>
      </w:pPr>
      <w:r>
        <w:rPr>
          <w:rFonts w:ascii="Times New Roman"/>
          <w:b/>
          <w:i w:val="false"/>
          <w:color w:val="000000"/>
        </w:rPr>
        <w:t xml:space="preserve"> Перечень организаций города Арыс, которым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по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численность работников по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"Еңбекші-П.Арапов"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"Тұрлыбек-Т-Н"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