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6031" w14:textId="a406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28 декабря 2021 года № 16/85-VІІ "О городском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 декабря 2022 года № 30/157-VІІ.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"О городском бюджете на 2022-2024 годы" от 28 декабря 2021 года № 16/85-VІІ (зарегистрированное в Реестре государственной регистрации нормативных правовых актов под № 26197)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Арыс на 2022-2024 годы согласно приложениям 1, 2 и 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19 257 668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2 418 355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188 250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16 583 042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19 351 584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13 722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- 107 638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93 916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16/85-VIІ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лицам из групп риска, оказавшимся в трудной жизненной ситуации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городским, пригородным и внутрирайонным отношениям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16/85-VIІ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