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1a77" w14:textId="b021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2021 года № 14/76-VІІ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17 мая 2022 года № 16/89-VII.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2022-2024 годы" от 24 декабря 2021 года № 14/76-VІІ (зарегистрировано в Реестре государственной регистрации нормативных правовых актов под № 26139)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123 242 615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13 362 813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38 410 125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70 806 413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86 247 504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978 534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978 534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36 016 577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- 36 016 577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955 364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37 303 993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332 052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37,1 процентов, в областной бюджет 62,9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в городской бюджет 65,2 процентов, в областной бюджет 34,8 процентов.";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на 2022 год в сумме 300 000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16/89-VII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123 242 615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