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6299" w14:textId="5516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Байдибек от 24 декабря 2021 года № 12/75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21 сентября 2022 года № 21/136.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Байдибек "О районном бюджете на 2022-2024 годы" от 24 декабря 2021 года № 12/75 (зарегистрировано в Реестре государственной регистрации нормативных правовых актов под № 26051),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района Байдибек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15 654 744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1 046 244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14 599 584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15 694 666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238 706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330 804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92 098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-278 628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278 628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330 804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92 098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39 922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2022 год норматив распределения общей суммы поступлений социального налога: - Социальный налог в областной бюджет 62,3 процент, в бюджет района 37,7 процент.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сентября 2022 года № 21/136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2022 года № 12/75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сентября 2022 года № 21/136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2022 года № 12/75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2022-2024 годы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сентября 2022 года № 21/136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2022 года № 12/75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субвенций органам местного самоуправления на 2022-2024 годы между сельскими округами районного 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Агыбет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Алмалы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Акбастау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Боралдай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Борлысай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Жамбыл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Коктерек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Мынбулак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