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3de8" w14:textId="b623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20 июня 2022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(зарегистрированного в Реестре государственной регистрации нормативных правовых актов за № 16299), акимат Казыгурсткого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Казыгуртского района Р.Е.Тургынбекова.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2022 года № 173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Казыгуртского района Туркестанской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структурных подразделений-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 действует до 31.08.2023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44.Индивидуальный план работы, с соответствующими КЦИ, утверждается вышестоящим руководителем.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Служба управления персоналом обеспечивает проведение заседания Комиссии в соответствии со сроками, согласованными с председателем Комиссии.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70.Служащим корпуса "Б" допускается обжалование результатов оценки в судебном порядке.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надлежащим образом, 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Оцениваемое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Оценивающее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целевого индикатора. При этом в допустимом диапазоне оценивающее лицо выставляет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оценки деятельности административных государственных служащих корпуса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(выполняет функциональные обязанности эффективно,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надлежащим образом,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"Б" (далее – оценка) предлагаем Вам оценить своих коллег методом 360.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случаев, 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конфиденциальность гарантируется.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указывается один из предложенных вариантов ответа: компетенция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проявляется; компетенция проявляется редко; компетенция проявляется примерно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случаев; компетенция проявляется в большинстве случаев; компетенция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 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"Б" (далее – оценка) предлагаем Вам оценить своих коллег методом 360 градусов.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лица требуемых компетенций путем опроса круга лиц из рабочего окружения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Оценки необходимо выставлять объективно, без личных симпатий/антипатий. Анонимность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конфиденциальность гарантируется.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проявляется; компетенция проявляется редко; компетенция проявляется примерно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случаев; компетенция проявляется в большинстве случаев; компетенция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проявляется всегда. Средняя оценка высчитывается в автоматическом режиме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9 действует до 31.08.2023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   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       подпись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 действует до 31.08.2023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     подпись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действует до 31.08.2023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постановлением акимата Казыгуртского района Туркестанской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