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38f6" w14:textId="f953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Мактааральского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11 апреля 2022 года № 19-117-VII. Утратило силу решением Мактааральского районного маслихата Туркестанской области от 14 июля 2023 года № 5-31-VIІI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14.07.2023 № 5-31-VIІI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Мактааральского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19-117-VII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Мактааральского районного маслихата"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Мактааральского районного маслихата Туркестанской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2-12-VIІI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Мактааральского районного маслихата"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аппарата Мактааральского районного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Е-2, 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 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ответственный специалист за службой управления персоналом на которое возложено исполнение обязанностей специалистам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ответственный специалист за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специалист за службой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ответственный специалист за службой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ответственный специалист за службой управления персоналом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специалист за службой управления персоналом обеспечивают: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ответственный специалист за службой управления персоналом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/государственного органа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ответственный специалист за службой управления персоналом в индивидуальном плане работы руководителя структурного подразделения 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ответственный специалист за службой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ответственный специалист за службой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ответственный специалист за службой управления персоналом, уведомляет руководителя структурного подразделения 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ответственный специалист за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ответственный специалист за службой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ответственный специалист за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ответственный специалист за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Ответственный специалист за службой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ответственный специалист за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Ответственный специалист за службой управления персоналом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Ответственный специалист за службой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