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8ab4" w14:textId="f94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2021 года № 16-84-VII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28 сентября 2022 года № 24-159-VII.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2022-2024 годы" от 23 декабря 2021 года № 16-84-VІІ (зарегистрировано в Реестре государственной регистрации нормативных правовых актов за № 26199)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30 394 576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2 116 522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84 540 тысяч тенге; поступления трансфертов – 28 184 276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30 454 769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236 176 тысяч тенге, в том числе: бюджетные кредиты – 367 560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131 384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- 296 369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296 369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367 560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131 385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60 194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24-159-VII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