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2858" w14:textId="48d2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28 декабря 2021 года № 17/2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17 мая 2022 года № 23/1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"О районном бюджете на 2022-2024 годы" от 28 декабря 2021 года № 17/2 (зарегистрировано в Реестре государственной регистрации нормативных правовых актов под № 26269)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Ордабасинского района на 2022-2024 годы согласно приложению 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34 453 517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–2 375 770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32 027 137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34 492 796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-17 296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21 983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44 863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39 279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34 453 517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тыс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2022-2024 годы с разделением на бюджетные программы, направленные на реализацию бюджетных инвестиционных проектов (программ) и формирование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