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f7ca" w14:textId="15ef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24 декабря 2021 года № 12-74/VІІ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26 сентября 2022 года № 19-120/VII.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"О районном бюджете на 2022-2024 годы" от 24 декабря 2021 года № 12-74/VІІ (зарегистрировано в Реестре государственной регистрации нормативных правовых актов под № 26359)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Сайрамского района на 2022-2024 годы согласно приложениям 1, 2 и 3 соответственно, в том числе на 2022 годы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36 246 579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3 956 949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164 452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32 117 802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36 686 320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-69 284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- 509 025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509 025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439 741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2022 год норматив распределения общей суммы поступления корпоративного подоходного,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 27,7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у иностранных граждан, не облагаемых у источника выплаты 45,1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32,2 процентов в районный бюджет.".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2022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19-120/VII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36 246 579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32 117 802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82 020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