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8e4b" w14:textId="9068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многоквартирных жилых домов в городе и населенных пунктах Толебийском районе</w:t>
      </w:r>
    </w:p>
    <w:p>
      <w:pPr>
        <w:spacing w:after="0"/>
        <w:ind w:left="0"/>
        <w:jc w:val="both"/>
      </w:pPr>
      <w:r>
        <w:rPr>
          <w:rFonts w:ascii="Times New Roman"/>
          <w:b w:val="false"/>
          <w:i w:val="false"/>
          <w:color w:val="000000"/>
          <w:sz w:val="28"/>
        </w:rPr>
        <w:t>Постановление акимата Толебийского района Туркестанской области от 20 июня 2022 года № 289</w:t>
      </w:r>
    </w:p>
    <w:p>
      <w:pPr>
        <w:spacing w:after="0"/>
        <w:ind w:left="0"/>
        <w:jc w:val="both"/>
      </w:pPr>
      <w:bookmarkStart w:name="z1" w:id="0"/>
      <w:r>
        <w:rPr>
          <w:rFonts w:ascii="Times New Roman"/>
          <w:b w:val="false"/>
          <w:i w:val="false"/>
          <w:color w:val="000000"/>
          <w:sz w:val="28"/>
        </w:rPr>
        <w:t xml:space="preserve">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с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акимат Толебийского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многоквартирных жилых домов в Толебийском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Государственное учреждение "Отдел жилищно-коммунального хозяйства, пассажирского транспорта и автомобильных дорог Толебийского района" обеспечить в установленном порядке законодательством Республики Казахстан:</w:t>
      </w:r>
    </w:p>
    <w:bookmarkEnd w:id="2"/>
    <w:p>
      <w:pPr>
        <w:spacing w:after="0"/>
        <w:ind w:left="0"/>
        <w:jc w:val="both"/>
      </w:pPr>
      <w:r>
        <w:rPr>
          <w:rFonts w:ascii="Times New Roman"/>
          <w:b w:val="false"/>
          <w:i w:val="false"/>
          <w:color w:val="000000"/>
          <w:sz w:val="28"/>
        </w:rPr>
        <w:t>
      1) обеспечить размещение настоящего постановления на интернет-ресурсе акимата Толебийского района после его официального опубликования;</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направить его копию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данную отрасель заместителя акима района.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Телгараев 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r>
              <w:br/>
            </w:r>
            <w:r>
              <w:rPr>
                <w:rFonts w:ascii="Times New Roman"/>
                <w:b w:val="false"/>
                <w:i w:val="false"/>
                <w:color w:val="000000"/>
                <w:sz w:val="20"/>
              </w:rPr>
              <w:t>Толебийского района от</w:t>
            </w:r>
            <w:r>
              <w:br/>
            </w:r>
            <w:r>
              <w:rPr>
                <w:rFonts w:ascii="Times New Roman"/>
                <w:b w:val="false"/>
                <w:i w:val="false"/>
                <w:color w:val="000000"/>
                <w:sz w:val="20"/>
              </w:rPr>
              <w:t>_____________ 2022 года № ________</w:t>
            </w:r>
          </w:p>
        </w:tc>
      </w:tr>
    </w:tbl>
    <w:bookmarkStart w:name="z7" w:id="5"/>
    <w:p>
      <w:pPr>
        <w:spacing w:after="0"/>
        <w:ind w:left="0"/>
        <w:jc w:val="left"/>
      </w:pPr>
      <w:r>
        <w:rPr>
          <w:rFonts w:ascii="Times New Roman"/>
          <w:b/>
          <w:i w:val="false"/>
          <w:color w:val="000000"/>
        </w:rPr>
        <w:t xml:space="preserve"> Правила предоставления коммунальных услуг в городах и населенных пунктах Толебийского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городах и населенных пунктах Толебийского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соответствии с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и устанавливает порядок предоставления и оплаты коммунальных услуг.</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деятельности-юридическое лицо, оказывающее на основании заключенного договора услуги по содержанию общего имущества объекта кондоминиума "Отдел жилищно-коммунального хозяйства, пассажирского транспорта и автомобильных дорог";</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1"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2"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3"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4"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5"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6"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17"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8"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19"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0"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1"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2"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3"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4"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осуществляют подготовку объекта кондоминиума к отопительному сезону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 Главы 1 Закона Республики Казахстан "О местном государственном управлении и самоуправлении в Республике Казахстан и организует ГКП "Ленгир-Су" в соответствии с правилами его проведения.</w:t>
      </w:r>
    </w:p>
    <w:bookmarkEnd w:id="22"/>
    <w:bookmarkStart w:name="z25"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6"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xml:space="preserve">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7"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w:t>
      </w:r>
      <w:r>
        <w:rPr>
          <w:rFonts w:ascii="Times New Roman"/>
          <w:b w:val="false"/>
          <w:i w:val="false"/>
          <w:color w:val="000000"/>
          <w:sz w:val="28"/>
        </w:rPr>
        <w:t>статья 21</w:t>
      </w:r>
      <w:r>
        <w:rPr>
          <w:rFonts w:ascii="Times New Roman"/>
          <w:b w:val="false"/>
          <w:i w:val="false"/>
          <w:color w:val="000000"/>
          <w:sz w:val="28"/>
        </w:rPr>
        <w:t xml:space="preserve"> Закона Республики Казахстан "О персональных данных и их защите". В соответствии с подпунктом 5 настоящего пункта.</w:t>
      </w:r>
    </w:p>
    <w:bookmarkEnd w:id="27"/>
    <w:bookmarkStart w:name="z30"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6) обеспечивает доступ представителям поставщика для устранения аварий, проверки приборов учета, осмотра и снятия показаний приборов учета;</w:t>
      </w:r>
    </w:p>
    <w:p>
      <w:pPr>
        <w:spacing w:after="0"/>
        <w:ind w:left="0"/>
        <w:jc w:val="both"/>
      </w:pPr>
      <w:r>
        <w:rPr>
          <w:rFonts w:ascii="Times New Roman"/>
          <w:b w:val="false"/>
          <w:i w:val="false"/>
          <w:color w:val="000000"/>
          <w:sz w:val="28"/>
        </w:rPr>
        <w:t>
      7)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1"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2"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3" w:id="3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1"/>
    <w:bookmarkStart w:name="z34"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5"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6" w:id="3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37" w:id="35"/>
    <w:p>
      <w:pPr>
        <w:spacing w:after="0"/>
        <w:ind w:left="0"/>
        <w:jc w:val="both"/>
      </w:pPr>
      <w:r>
        <w:rPr>
          <w:rFonts w:ascii="Times New Roman"/>
          <w:b w:val="false"/>
          <w:i w:val="false"/>
          <w:color w:val="000000"/>
          <w:sz w:val="28"/>
        </w:rPr>
        <w:t xml:space="preserve">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36. Вопросы в сфере предоставления коммунальных услуг не урегулированы настоящими </w:t>
      </w:r>
      <w:r>
        <w:rPr>
          <w:rFonts w:ascii="Times New Roman"/>
          <w:b w:val="false"/>
          <w:i w:val="false"/>
          <w:color w:val="000000"/>
          <w:sz w:val="28"/>
        </w:rPr>
        <w:t>Правилами</w:t>
      </w:r>
      <w:r>
        <w:rPr>
          <w:rFonts w:ascii="Times New Roman"/>
          <w:b w:val="false"/>
          <w:i w:val="false"/>
          <w:color w:val="000000"/>
          <w:sz w:val="28"/>
        </w:rPr>
        <w:t xml:space="preserve">, регулируются иными законодательными актами Республики Казахстан. </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