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0d90" w14:textId="9430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2021 года № 13/74-VII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11 марта 2022 года № 15/83-VII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"О районном бюджете на 2022-2024 годы" от 23 декабря 2021 года № 13/74-VII (зарегистрировано в Реестре государственной регистрации нормативных правовых актов за № 26089)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19 675 099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1 825 260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17 697 662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19 943 306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272 866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 распределения общей суммы поступления индивидуального подоходного налога с доходов, облагаемых у источника выплаты 52,2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57,6 процентов в областной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15/83-VII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15/83-VII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