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572b" w14:textId="d5657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Келесского районного маслихата от 24 декабря 2021 года № 10-85-VIІ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5 октября 2022 года № 18-160-VII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Келесский районной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"О районном бюджете на 2022-2024 годы" от 24 декабря 2021 года № 10-85-VIІ (зарегистрировано в Реестре государственной регистрации нормативных правовых актов под № 26265)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Келесского района на 2022-2024 годы согласно приложениям 1, 2, 3 соответственно, в том числе на 2022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26 018 266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1 374 054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41 325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161 860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24 441 027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26 075 934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247 234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321 615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74 381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-304 902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304 902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321 615 тысяч тенге 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74 381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57 668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 18-160-VII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10-85-VII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26 018 266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26 075 934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центр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-304 902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