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c80a" w14:textId="8f7c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декабря 2022 года № 170.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Сауранского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8 783 603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2 073 118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6 626 298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9 039 306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272 729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255 704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Сауранского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Сауранского районного маслихата Туркестанской области от 22.05.2023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размеры субвенций, передаваемых из районного бюджета в бюджеты сельских округов, общей сумме 618 644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– 38 804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Жуйнек – 54 036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Карашык – 53 582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Орангай – 54 322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Иассы – 42 151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Ушкайык – 51 842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Ески Икан – 65 181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Жана Икан – 56 428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Шорнак – 56 484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Бабайкорган – 48 371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Майдантал – 42 154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Шага – 52 289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 2024 год размеры субвенций 624 850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– 39 140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Жуйнек – 54 600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Карашык – 53 930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Орангай – 54 650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Иассы – 42 810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Ушкайык – 52 200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Ески Икан – 65 720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Жана Икан – 57 060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Шорнак – 57 420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Бабайкорган – 48 910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Майдантал – 42 500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Шага – 55 910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на 2025 год размеры субвенций 628 400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– 39 590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Жуйнек – 54 810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Карашык – 54 370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Орангай – 54 940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Иассы – 43 030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Ушкайык – 52 500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Ески Икан – 65 950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Жана Икан – 57 280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Шорнак – 57 640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Бабайкорган – 49 100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Майдантал – 42 960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Шага – 56 230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2023 год в сумме 37 586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Сауранского районного маслихата Туркестанской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