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a980" w14:textId="f08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декабря 2022 года № 186.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Бабайкорган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Ески Икан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Жана Икан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Сауранского районного маслихата Туркестанской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Жуйнек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Иассы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Карашык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140 349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Майдантал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Сауранского районного маслихата Туркестанской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Орангай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14 922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Сауранского районного маслихата Туркестанской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Ушкайык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Сауранского районного маслихата Туркестанской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Шорнак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14 301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Сауранского районного маслихата Туркестанской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Сауранского районного маслихата Туркестанской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Сауранского районного маслихата Туркестанской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Сауранского районного маслихата Туркестанской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Сауранского районного маслихата Туркестанской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