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b58a" w14:textId="d93b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29 декабря 2021 года № 12/84-VII "О бюджете города Курчатов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11 июля 2022 года № 18/125-VII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Курчатовский городской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"О бюджете города Курчатов на 2022-2024 годы" от 29 декабря 2021 года № 12/84-VII (зарегистрировано в реестре государственной регистрации Нормативных правовых актов под № 26257)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Курчатов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1 798 548,0 тысяч тенге: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1 493 266,0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18 306,0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5 313,0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281 663,0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1 820 760,6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-22 212,6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22 212,6 тысяч тенге: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37 598,0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59 810,6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городском бюджете на 2022 год целевые текущие трансферты из областного бюджета в сумме 63 686,0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городском бюджете на 2022 год целевые текущие трансферты из республиканского бюджета в сумме 217 977,0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июля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18/125-VII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12/84-VII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1 798 548,0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1 493 266,0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281 663,0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1 820 760,6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311 426,1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180 803,1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-22 212,6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59 810,6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