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b58a" w14:textId="d93b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29 декабря 2021 года № 12/84-VII "О бюджете города Курчатов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11 июля 2022 года № 18/125-VII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2022-2024 годы" от 29 декабря 2021 года № 12/84-VII (зарегистрировано в реестре государственной регистрации Нормативных правовых актов под № 26257)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1 798 548,0 тысяч тенге: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1 493 266,0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18 306,0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5 313,0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281 663,0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1 820 760,6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-22 212,6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22 212,6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37 598,0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59 810,6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городском бюджете на 2022 год целевые текущие трансферты из областного бюджета в сумме 63 686,0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2022 год целевые текущие трансферты из республиканского бюджета в сумме 217 977,0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12/84-VII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1 820 760,6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