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c108" w14:textId="3aa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2021 года № 9/2-VII "О бюджете города Риддера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18 ноября 2022 года № 21/2-VII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2022-2024 годы" от 24 декабря 2021 года № 9/2-VII (зарегистрировано в Реестре государственной регистрации нормативных правовых актов под № 162842)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8943313,2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5992362,0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2841317,2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10475770,6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-1532457,4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1532457,4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75948,0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1608405,4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2022 год в размере 138911,0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2022 год целевые текущие трансферты из областного бюджета в размере 98670,0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2022 год целевые трансферты на развитие из областного бюджета в размере 135157,7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2022 год целевые текущие трансферты из республиканского бюджета в размере 283203,5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городском бюджете на 2022 год целевые трансферты на развитие из республиканского бюджета в размере 1874778,0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 городском бюджете на 2022 год целевые текущие трансферты за счет гарантированного трансферта из Национального фонда Республики Казахстан в размере 189837,0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10 475 770,6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