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e14" w14:textId="9e12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14/2-VII "О Глубоковском районном бюджете на 2022- 2024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мая 2022 года № 20/2-VII.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2022 - 2024 годы" от 27 декабря 2021 года № 14/2-VII (зарегистрировано в Реестре государственной регистрации нормативных правовых актов под № 26245)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8278953,1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5666692,3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2524282,2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9030347,6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-7303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-744091,5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- 744091,5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368917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454027,5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республиканского бюджета в сумме 1938086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899684 тысячи тенге, из них за счет целевого трансферта из Национального фонда Республики Казахстан в сумме 495000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1038402 тысячи тенге, из них за счет целевого трансферта из Национального фонда Республики Казахстан в сумме 800000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2022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трансферты из областного бюджета в сумме 583216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449904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133312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2022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Предусмотреть в районном бюджете на 2022 год целевые трансферты из районного бюджета бюджетам поселков и сельских округов в сумме 1327825,5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2022 год в сумме 103232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