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2a16" w14:textId="bd42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Зайсанскому району</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7 октября 2022 года № 591</w:t>
      </w:r>
    </w:p>
    <w:p>
      <w:pPr>
        <w:spacing w:after="0"/>
        <w:ind w:left="0"/>
        <w:jc w:val="both"/>
      </w:pPr>
      <w:bookmarkStart w:name="z5" w:id="0"/>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№249 "Об утверждении перечня коммунальных услуг и Типовых Правил предоставления коммунальных услуг" акимат Зайсанского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коммуньных услуг по Зайсанскому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Зайсанского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Зайсанского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Зайсанского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Зайсанского районного акимата </w:t>
            </w:r>
            <w:r>
              <w:br/>
            </w:r>
            <w:r>
              <w:rPr>
                <w:rFonts w:ascii="Times New Roman"/>
                <w:b w:val="false"/>
                <w:i w:val="false"/>
                <w:color w:val="000000"/>
                <w:sz w:val="20"/>
              </w:rPr>
              <w:t>от "07" октября 2022 года №318</w:t>
            </w:r>
          </w:p>
        </w:tc>
      </w:tr>
    </w:tbl>
    <w:bookmarkStart w:name="z14" w:id="7"/>
    <w:p>
      <w:pPr>
        <w:spacing w:after="0"/>
        <w:ind w:left="0"/>
        <w:jc w:val="left"/>
      </w:pPr>
      <w:r>
        <w:rPr>
          <w:rFonts w:ascii="Times New Roman"/>
          <w:b/>
          <w:i w:val="false"/>
          <w:color w:val="000000"/>
        </w:rPr>
        <w:t xml:space="preserve"> Правила предоставления коммунальных услуг в Зайсанскому району</w:t>
      </w:r>
    </w:p>
    <w:bookmarkEnd w:id="7"/>
    <w:p>
      <w:pPr>
        <w:spacing w:after="0"/>
        <w:ind w:left="0"/>
        <w:jc w:val="both"/>
      </w:pPr>
      <w:r>
        <w:rPr>
          <w:rFonts w:ascii="Times New Roman"/>
          <w:b w:val="false"/>
          <w:i w:val="false"/>
          <w:color w:val="ff0000"/>
          <w:sz w:val="28"/>
        </w:rPr>
        <w:t xml:space="preserve">
      Сноска. Приложение в редакции постановления акимата Зайсанского района Восточно-Казахстанской области от 06.05.2024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 w:id="8"/>
    <w:p>
      <w:pPr>
        <w:spacing w:after="0"/>
        <w:ind w:left="0"/>
        <w:jc w:val="left"/>
      </w:pPr>
      <w:r>
        <w:rPr>
          <w:rFonts w:ascii="Times New Roman"/>
          <w:b/>
          <w:i w:val="false"/>
          <w:color w:val="000000"/>
        </w:rPr>
        <w:t xml:space="preserve"> 1. Общие положения</w:t>
      </w:r>
    </w:p>
    <w:bookmarkEnd w:id="8"/>
    <w:bookmarkStart w:name="z142"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Зайсанском районе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16"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17"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8"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20"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21"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22"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7"/>
    <w:bookmarkStart w:name="z23"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25" w:id="2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0"/>
    <w:bookmarkStart w:name="z26"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1"/>
    <w:bookmarkStart w:name="z27" w:id="2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8" w:id="2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3"/>
    <w:bookmarkStart w:name="z29" w:id="2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4"/>
    <w:bookmarkStart w:name="z30" w:id="25"/>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5"/>
    <w:bookmarkStart w:name="z31" w:id="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w:t>
      </w:r>
    </w:p>
    <w:bookmarkEnd w:id="26"/>
    <w:bookmarkStart w:name="z32" w:id="27"/>
    <w:p>
      <w:pPr>
        <w:spacing w:after="0"/>
        <w:ind w:left="0"/>
        <w:jc w:val="both"/>
      </w:pPr>
      <w:r>
        <w:rPr>
          <w:rFonts w:ascii="Times New Roman"/>
          <w:b w:val="false"/>
          <w:i w:val="false"/>
          <w:color w:val="000000"/>
          <w:sz w:val="28"/>
        </w:rPr>
        <w:t>
      осуществления оплаты за предоставленные услуги (товары, работы) поставщика, на основании которого производится оплата;</w:t>
      </w:r>
    </w:p>
    <w:bookmarkEnd w:id="27"/>
    <w:bookmarkStart w:name="z33" w:id="28"/>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8"/>
    <w:bookmarkStart w:name="z34" w:id="29"/>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9"/>
    <w:bookmarkStart w:name="z35" w:id="30"/>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0"/>
    <w:bookmarkStart w:name="z36" w:id="31"/>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1"/>
    <w:bookmarkStart w:name="z37" w:id="32"/>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2"/>
    <w:bookmarkStart w:name="z38" w:id="33"/>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3"/>
    <w:bookmarkStart w:name="z39" w:id="34"/>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4"/>
    <w:bookmarkStart w:name="z40" w:id="35"/>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5"/>
    <w:bookmarkStart w:name="z41" w:id="36"/>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6"/>
    <w:bookmarkStart w:name="z42" w:id="37"/>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7"/>
    <w:bookmarkStart w:name="z43" w:id="38"/>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8"/>
    <w:bookmarkStart w:name="z44" w:id="39"/>
    <w:p>
      <w:pPr>
        <w:spacing w:after="0"/>
        <w:ind w:left="0"/>
        <w:jc w:val="both"/>
      </w:pPr>
      <w:r>
        <w:rPr>
          <w:rFonts w:ascii="Times New Roman"/>
          <w:b w:val="false"/>
          <w:i w:val="false"/>
          <w:color w:val="000000"/>
          <w:sz w:val="28"/>
        </w:rPr>
        <w:t>
      5. По коммунальным услугам через присоединительную сеть между потребителем и поставщиком коммунальных услуг заключаются</w:t>
      </w:r>
    </w:p>
    <w:bookmarkEnd w:id="39"/>
    <w:bookmarkStart w:name="z45" w:id="40"/>
    <w:p>
      <w:pPr>
        <w:spacing w:after="0"/>
        <w:ind w:left="0"/>
        <w:jc w:val="both"/>
      </w:pPr>
      <w:r>
        <w:rPr>
          <w:rFonts w:ascii="Times New Roman"/>
          <w:b w:val="false"/>
          <w:i w:val="false"/>
          <w:color w:val="000000"/>
          <w:sz w:val="28"/>
        </w:rPr>
        <w:t xml:space="preserve">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40"/>
    <w:bookmarkStart w:name="z46" w:id="4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41"/>
    <w:bookmarkStart w:name="z47" w:id="4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w:t>
      </w:r>
    </w:p>
    <w:bookmarkEnd w:id="42"/>
    <w:bookmarkStart w:name="z48" w:id="43"/>
    <w:p>
      <w:pPr>
        <w:spacing w:after="0"/>
        <w:ind w:left="0"/>
        <w:jc w:val="both"/>
      </w:pPr>
      <w:r>
        <w:rPr>
          <w:rFonts w:ascii="Times New Roman"/>
          <w:b w:val="false"/>
          <w:i w:val="false"/>
          <w:color w:val="000000"/>
          <w:sz w:val="28"/>
        </w:rPr>
        <w:t>
      заключают договора сотрудничества с субъектами сервисной деятельности на содержание общего имущества объекта кондоминиума.</w:t>
      </w:r>
    </w:p>
    <w:bookmarkEnd w:id="43"/>
    <w:bookmarkStart w:name="z49" w:id="44"/>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4"/>
    <w:bookmarkStart w:name="z50" w:id="4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5"/>
    <w:bookmarkStart w:name="z51" w:id="46"/>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6"/>
    <w:bookmarkStart w:name="z52" w:id="47"/>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7"/>
    <w:bookmarkStart w:name="z53" w:id="4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8"/>
    <w:bookmarkStart w:name="z54" w:id="4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9"/>
    <w:bookmarkStart w:name="z55" w:id="5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50"/>
    <w:bookmarkStart w:name="z56" w:id="5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51"/>
    <w:bookmarkStart w:name="z57" w:id="52"/>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52"/>
    <w:bookmarkStart w:name="z58" w:id="53"/>
    <w:p>
      <w:pPr>
        <w:spacing w:after="0"/>
        <w:ind w:left="0"/>
        <w:jc w:val="both"/>
      </w:pPr>
      <w:r>
        <w:rPr>
          <w:rFonts w:ascii="Times New Roman"/>
          <w:b w:val="false"/>
          <w:i w:val="false"/>
          <w:color w:val="000000"/>
          <w:sz w:val="28"/>
        </w:rPr>
        <w:t xml:space="preserve">
      6) обслуживания лифтов – в соответствии с </w:t>
      </w:r>
      <w:r>
        <w:rPr>
          <w:rFonts w:ascii="Times New Roman"/>
          <w:b w:val="false"/>
          <w:i w:val="false"/>
          <w:color w:val="000000"/>
          <w:sz w:val="28"/>
        </w:rPr>
        <w:t>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w:t>
      </w:r>
    </w:p>
    <w:bookmarkEnd w:id="53"/>
    <w:bookmarkStart w:name="z59" w:id="54"/>
    <w:p>
      <w:pPr>
        <w:spacing w:after="0"/>
        <w:ind w:left="0"/>
        <w:jc w:val="both"/>
      </w:pPr>
      <w:r>
        <w:rPr>
          <w:rFonts w:ascii="Times New Roman"/>
          <w:b w:val="false"/>
          <w:i w:val="false"/>
          <w:color w:val="000000"/>
          <w:sz w:val="28"/>
        </w:rPr>
        <w:t>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4"/>
    <w:bookmarkStart w:name="z60" w:id="55"/>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5"/>
    <w:bookmarkStart w:name="z61" w:id="56"/>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6"/>
    <w:bookmarkStart w:name="z62" w:id="57"/>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7"/>
    <w:bookmarkStart w:name="z63" w:id="58"/>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8"/>
    <w:bookmarkStart w:name="z64" w:id="59"/>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9"/>
    <w:bookmarkStart w:name="z65" w:id="60"/>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60"/>
    <w:bookmarkStart w:name="z66" w:id="61"/>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61"/>
    <w:bookmarkStart w:name="z67" w:id="62"/>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62"/>
    <w:bookmarkStart w:name="z68" w:id="63"/>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w:t>
      </w:r>
    </w:p>
    <w:bookmarkEnd w:id="63"/>
    <w:bookmarkStart w:name="z69" w:id="64"/>
    <w:p>
      <w:pPr>
        <w:spacing w:after="0"/>
        <w:ind w:left="0"/>
        <w:jc w:val="both"/>
      </w:pPr>
      <w:r>
        <w:rPr>
          <w:rFonts w:ascii="Times New Roman"/>
          <w:b w:val="false"/>
          <w:i w:val="false"/>
          <w:color w:val="000000"/>
          <w:sz w:val="28"/>
        </w:rPr>
        <w:t>
      потребителей в пределах границ населенного пункта осуществляется местными исполнительными органами.</w:t>
      </w:r>
    </w:p>
    <w:bookmarkEnd w:id="64"/>
    <w:bookmarkStart w:name="z70" w:id="65"/>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5"/>
    <w:bookmarkStart w:name="z71" w:id="66"/>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6"/>
    <w:bookmarkStart w:name="z72" w:id="67"/>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7"/>
    <w:bookmarkStart w:name="z73" w:id="68"/>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8"/>
    <w:bookmarkStart w:name="z74" w:id="69"/>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9"/>
    <w:bookmarkStart w:name="z75" w:id="7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w:t>
      </w:r>
    </w:p>
    <w:bookmarkEnd w:id="70"/>
    <w:bookmarkStart w:name="z76" w:id="71"/>
    <w:p>
      <w:pPr>
        <w:spacing w:after="0"/>
        <w:ind w:left="0"/>
        <w:jc w:val="both"/>
      </w:pPr>
      <w:r>
        <w:rPr>
          <w:rFonts w:ascii="Times New Roman"/>
          <w:b w:val="false"/>
          <w:i w:val="false"/>
          <w:color w:val="000000"/>
          <w:sz w:val="28"/>
        </w:rPr>
        <w:t>
      ответственности устанавливается по границе раздела балансовой принадлежности.</w:t>
      </w:r>
    </w:p>
    <w:bookmarkEnd w:id="71"/>
    <w:bookmarkStart w:name="z77" w:id="7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72"/>
    <w:bookmarkStart w:name="z78" w:id="7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73"/>
    <w:bookmarkStart w:name="z79" w:id="7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74"/>
    <w:bookmarkStart w:name="z80" w:id="7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75"/>
    <w:bookmarkStart w:name="z81" w:id="7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6"/>
    <w:bookmarkStart w:name="z82" w:id="7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7"/>
    <w:bookmarkStart w:name="z83" w:id="7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8"/>
    <w:bookmarkStart w:name="z84" w:id="79"/>
    <w:p>
      <w:pPr>
        <w:spacing w:after="0"/>
        <w:ind w:left="0"/>
        <w:jc w:val="both"/>
      </w:pPr>
      <w:r>
        <w:rPr>
          <w:rFonts w:ascii="Times New Roman"/>
          <w:b w:val="false"/>
          <w:i w:val="false"/>
          <w:color w:val="000000"/>
          <w:sz w:val="28"/>
        </w:rPr>
        <w:t xml:space="preserve">
      18.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9"/>
    <w:bookmarkStart w:name="z85" w:id="80"/>
    <w:p>
      <w:pPr>
        <w:spacing w:after="0"/>
        <w:ind w:left="0"/>
        <w:jc w:val="both"/>
      </w:pPr>
      <w:r>
        <w:rPr>
          <w:rFonts w:ascii="Times New Roman"/>
          <w:b w:val="false"/>
          <w:i w:val="false"/>
          <w:color w:val="000000"/>
          <w:sz w:val="28"/>
        </w:rPr>
        <w:t xml:space="preserve">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80"/>
    <w:bookmarkStart w:name="z86" w:id="81"/>
    <w:p>
      <w:pPr>
        <w:spacing w:after="0"/>
        <w:ind w:left="0"/>
        <w:jc w:val="both"/>
      </w:pPr>
      <w:r>
        <w:rPr>
          <w:rFonts w:ascii="Times New Roman"/>
          <w:b w:val="false"/>
          <w:i w:val="false"/>
          <w:color w:val="000000"/>
          <w:sz w:val="28"/>
        </w:rPr>
        <w:t xml:space="preserve">
      20.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81"/>
    <w:bookmarkStart w:name="z87" w:id="82"/>
    <w:p>
      <w:pPr>
        <w:spacing w:after="0"/>
        <w:ind w:left="0"/>
        <w:jc w:val="both"/>
      </w:pPr>
      <w:r>
        <w:rPr>
          <w:rFonts w:ascii="Times New Roman"/>
          <w:b w:val="false"/>
          <w:i w:val="false"/>
          <w:color w:val="000000"/>
          <w:sz w:val="28"/>
        </w:rPr>
        <w:t>
      21. Потребитель:</w:t>
      </w:r>
    </w:p>
    <w:bookmarkEnd w:id="82"/>
    <w:bookmarkStart w:name="z88" w:id="8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83"/>
    <w:bookmarkStart w:name="z89" w:id="8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84"/>
    <w:bookmarkStart w:name="z90" w:id="8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85"/>
    <w:bookmarkStart w:name="z91" w:id="8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6"/>
    <w:bookmarkStart w:name="z92" w:id="8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7"/>
    <w:bookmarkStart w:name="z93" w:id="88"/>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8"/>
    <w:bookmarkStart w:name="z94" w:id="8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9"/>
    <w:bookmarkStart w:name="z95" w:id="9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90"/>
    <w:bookmarkStart w:name="z96" w:id="91"/>
    <w:p>
      <w:pPr>
        <w:spacing w:after="0"/>
        <w:ind w:left="0"/>
        <w:jc w:val="both"/>
      </w:pPr>
      <w:r>
        <w:rPr>
          <w:rFonts w:ascii="Times New Roman"/>
          <w:b w:val="false"/>
          <w:i w:val="false"/>
          <w:color w:val="000000"/>
          <w:sz w:val="28"/>
        </w:rPr>
        <w:t>
      22. Поставщик:</w:t>
      </w:r>
    </w:p>
    <w:bookmarkEnd w:id="91"/>
    <w:bookmarkStart w:name="z97" w:id="9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92"/>
    <w:bookmarkStart w:name="z98" w:id="9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93"/>
    <w:bookmarkStart w:name="z99" w:id="9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94"/>
    <w:bookmarkStart w:name="z100" w:id="9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95"/>
    <w:bookmarkStart w:name="z101" w:id="9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6"/>
    <w:bookmarkStart w:name="z102" w:id="9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7"/>
    <w:bookmarkStart w:name="z103" w:id="9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8"/>
    <w:bookmarkStart w:name="z104" w:id="99"/>
    <w:p>
      <w:pPr>
        <w:spacing w:after="0"/>
        <w:ind w:left="0"/>
        <w:jc w:val="both"/>
      </w:pPr>
      <w:r>
        <w:rPr>
          <w:rFonts w:ascii="Times New Roman"/>
          <w:b w:val="false"/>
          <w:i w:val="false"/>
          <w:color w:val="000000"/>
          <w:sz w:val="28"/>
        </w:rPr>
        <w:t xml:space="preserve">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9"/>
    <w:bookmarkStart w:name="z105" w:id="10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100"/>
    <w:bookmarkStart w:name="z106" w:id="101"/>
    <w:p>
      <w:pPr>
        <w:spacing w:after="0"/>
        <w:ind w:left="0"/>
        <w:jc w:val="left"/>
      </w:pPr>
      <w:r>
        <w:rPr>
          <w:rFonts w:ascii="Times New Roman"/>
          <w:b/>
          <w:i w:val="false"/>
          <w:color w:val="000000"/>
        </w:rPr>
        <w:t xml:space="preserve"> Глава 4. Порядок расчета и оплаты коммунальных услуг</w:t>
      </w:r>
    </w:p>
    <w:bookmarkEnd w:id="101"/>
    <w:bookmarkStart w:name="z107" w:id="102"/>
    <w:p>
      <w:pPr>
        <w:spacing w:after="0"/>
        <w:ind w:left="0"/>
        <w:jc w:val="both"/>
      </w:pPr>
      <w:r>
        <w:rPr>
          <w:rFonts w:ascii="Times New Roman"/>
          <w:b w:val="false"/>
          <w:i w:val="false"/>
          <w:color w:val="000000"/>
          <w:sz w:val="28"/>
        </w:rPr>
        <w:t>
      23. Потребитель производит оплату за коммунальные услуги по единому платежному документу по форме согласно приложению к настоящим Правилам.</w:t>
      </w:r>
    </w:p>
    <w:bookmarkEnd w:id="102"/>
    <w:bookmarkStart w:name="z108" w:id="103"/>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103"/>
    <w:bookmarkStart w:name="z109" w:id="104"/>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104"/>
    <w:bookmarkStart w:name="z110" w:id="105"/>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105"/>
    <w:bookmarkStart w:name="z111" w:id="106"/>
    <w:p>
      <w:pPr>
        <w:spacing w:after="0"/>
        <w:ind w:left="0"/>
        <w:jc w:val="both"/>
      </w:pPr>
      <w:r>
        <w:rPr>
          <w:rFonts w:ascii="Times New Roman"/>
          <w:b w:val="false"/>
          <w:i w:val="false"/>
          <w:color w:val="000000"/>
          <w:sz w:val="28"/>
        </w:rPr>
        <w:t xml:space="preserve">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106"/>
    <w:bookmarkStart w:name="z112" w:id="107"/>
    <w:p>
      <w:pPr>
        <w:spacing w:after="0"/>
        <w:ind w:left="0"/>
        <w:jc w:val="both"/>
      </w:pPr>
      <w:r>
        <w:rPr>
          <w:rFonts w:ascii="Times New Roman"/>
          <w:b w:val="false"/>
          <w:i w:val="false"/>
          <w:color w:val="000000"/>
          <w:sz w:val="28"/>
        </w:rPr>
        <w:t xml:space="preserve">
      28.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107"/>
    <w:bookmarkStart w:name="z114" w:id="108"/>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8"/>
    <w:bookmarkStart w:name="z115" w:id="109"/>
    <w:p>
      <w:pPr>
        <w:spacing w:after="0"/>
        <w:ind w:left="0"/>
        <w:jc w:val="both"/>
      </w:pPr>
      <w:r>
        <w:rPr>
          <w:rFonts w:ascii="Times New Roman"/>
          <w:b w:val="false"/>
          <w:i w:val="false"/>
          <w:color w:val="000000"/>
          <w:sz w:val="28"/>
        </w:rPr>
        <w:t>
      30.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9"/>
    <w:bookmarkStart w:name="z116" w:id="110"/>
    <w:p>
      <w:pPr>
        <w:spacing w:after="0"/>
        <w:ind w:left="0"/>
        <w:jc w:val="both"/>
      </w:pPr>
      <w:r>
        <w:rPr>
          <w:rFonts w:ascii="Times New Roman"/>
          <w:b w:val="false"/>
          <w:i w:val="false"/>
          <w:color w:val="000000"/>
          <w:sz w:val="28"/>
        </w:rPr>
        <w:t>
      31.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10"/>
    <w:bookmarkStart w:name="z117" w:id="111"/>
    <w:p>
      <w:pPr>
        <w:spacing w:after="0"/>
        <w:ind w:left="0"/>
        <w:jc w:val="both"/>
      </w:pPr>
      <w:r>
        <w:rPr>
          <w:rFonts w:ascii="Times New Roman"/>
          <w:b w:val="false"/>
          <w:i w:val="false"/>
          <w:color w:val="000000"/>
          <w:sz w:val="28"/>
        </w:rPr>
        <w:t>
      32. Все спорные вопросы между поставщиком и потребителем, решаются в установленном законодательством порядке.</w:t>
      </w:r>
    </w:p>
    <w:bookmarkEnd w:id="111"/>
    <w:bookmarkStart w:name="z118" w:id="112"/>
    <w:p>
      <w:pPr>
        <w:spacing w:after="0"/>
        <w:ind w:left="0"/>
        <w:jc w:val="left"/>
      </w:pPr>
      <w:r>
        <w:rPr>
          <w:rFonts w:ascii="Times New Roman"/>
          <w:b/>
          <w:i w:val="false"/>
          <w:color w:val="000000"/>
        </w:rPr>
        <w:t xml:space="preserve"> Глава 5. Порядок разрешения разногласий</w:t>
      </w:r>
    </w:p>
    <w:bookmarkEnd w:id="112"/>
    <w:bookmarkStart w:name="z119" w:id="113"/>
    <w:p>
      <w:pPr>
        <w:spacing w:after="0"/>
        <w:ind w:left="0"/>
        <w:jc w:val="both"/>
      </w:pPr>
      <w:r>
        <w:rPr>
          <w:rFonts w:ascii="Times New Roman"/>
          <w:b w:val="false"/>
          <w:i w:val="false"/>
          <w:color w:val="000000"/>
          <w:sz w:val="28"/>
        </w:rPr>
        <w:t>
      33.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13"/>
    <w:bookmarkStart w:name="z120" w:id="114"/>
    <w:p>
      <w:pPr>
        <w:spacing w:after="0"/>
        <w:ind w:left="0"/>
        <w:jc w:val="both"/>
      </w:pPr>
      <w:r>
        <w:rPr>
          <w:rFonts w:ascii="Times New Roman"/>
          <w:b w:val="false"/>
          <w:i w:val="false"/>
          <w:color w:val="000000"/>
          <w:sz w:val="28"/>
        </w:rPr>
        <w:t>
      34.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14"/>
    <w:bookmarkStart w:name="z121" w:id="11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15"/>
    <w:bookmarkStart w:name="z122" w:id="11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6"/>
    <w:bookmarkStart w:name="z123" w:id="117"/>
    <w:p>
      <w:pPr>
        <w:spacing w:after="0"/>
        <w:ind w:left="0"/>
        <w:jc w:val="both"/>
      </w:pPr>
      <w:r>
        <w:rPr>
          <w:rFonts w:ascii="Times New Roman"/>
          <w:b w:val="false"/>
          <w:i w:val="false"/>
          <w:color w:val="000000"/>
          <w:sz w:val="28"/>
        </w:rPr>
        <w:t>
      35.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7"/>
    <w:bookmarkStart w:name="z124" w:id="11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8"/>
    <w:bookmarkStart w:name="z125" w:id="119"/>
    <w:p>
      <w:pPr>
        <w:spacing w:after="0"/>
        <w:ind w:left="0"/>
        <w:jc w:val="both"/>
      </w:pPr>
      <w:r>
        <w:rPr>
          <w:rFonts w:ascii="Times New Roman"/>
          <w:b w:val="false"/>
          <w:i w:val="false"/>
          <w:color w:val="000000"/>
          <w:sz w:val="28"/>
        </w:rPr>
        <w:t>
      2) характер ухудшения качества коммунальных услуг;</w:t>
      </w:r>
    </w:p>
    <w:bookmarkEnd w:id="119"/>
    <w:bookmarkStart w:name="z126" w:id="12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20"/>
    <w:bookmarkStart w:name="z127" w:id="12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21"/>
    <w:bookmarkStart w:name="z128" w:id="12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22"/>
    <w:bookmarkStart w:name="z129" w:id="123"/>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23"/>
    <w:bookmarkStart w:name="z130" w:id="124"/>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24"/>
    <w:bookmarkStart w:name="z131" w:id="125"/>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25"/>
    <w:bookmarkStart w:name="z132" w:id="126"/>
    <w:p>
      <w:pPr>
        <w:spacing w:after="0"/>
        <w:ind w:left="0"/>
        <w:jc w:val="both"/>
      </w:pPr>
      <w:r>
        <w:rPr>
          <w:rFonts w:ascii="Times New Roman"/>
          <w:b w:val="false"/>
          <w:i w:val="false"/>
          <w:color w:val="000000"/>
          <w:sz w:val="28"/>
        </w:rPr>
        <w:t>
      36.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6"/>
    <w:bookmarkStart w:name="z133" w:id="12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7"/>
    <w:bookmarkStart w:name="z134" w:id="128"/>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8"/>
    <w:bookmarkStart w:name="z135" w:id="129"/>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9"/>
    <w:bookmarkStart w:name="z136" w:id="130"/>
    <w:p>
      <w:pPr>
        <w:spacing w:after="0"/>
        <w:ind w:left="0"/>
        <w:jc w:val="both"/>
      </w:pPr>
      <w:r>
        <w:rPr>
          <w:rFonts w:ascii="Times New Roman"/>
          <w:b w:val="false"/>
          <w:i w:val="false"/>
          <w:color w:val="000000"/>
          <w:sz w:val="28"/>
        </w:rPr>
        <w:t>
      37.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30"/>
    <w:bookmarkStart w:name="z137" w:id="131"/>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31"/>
    <w:bookmarkStart w:name="z138" w:id="132"/>
    <w:p>
      <w:pPr>
        <w:spacing w:after="0"/>
        <w:ind w:left="0"/>
        <w:jc w:val="left"/>
      </w:pPr>
      <w:r>
        <w:rPr>
          <w:rFonts w:ascii="Times New Roman"/>
          <w:b/>
          <w:i w:val="false"/>
          <w:color w:val="000000"/>
        </w:rPr>
        <w:t xml:space="preserve"> Глава 6. Заключительные положения</w:t>
      </w:r>
    </w:p>
    <w:bookmarkEnd w:id="132"/>
    <w:bookmarkStart w:name="z139" w:id="133"/>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33"/>
    <w:bookmarkStart w:name="z140" w:id="13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