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0423" w14:textId="d490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Курчумскому району</w:t>
      </w:r>
    </w:p>
    <w:p>
      <w:pPr>
        <w:spacing w:after="0"/>
        <w:ind w:left="0"/>
        <w:jc w:val="both"/>
      </w:pPr>
      <w:r>
        <w:rPr>
          <w:rFonts w:ascii="Times New Roman"/>
          <w:b w:val="false"/>
          <w:i w:val="false"/>
          <w:color w:val="000000"/>
          <w:sz w:val="28"/>
        </w:rPr>
        <w:t>Постановление акимата Курчумского района Восточно-Казахстанской области от 10 ноября 2022 года № 530</w:t>
      </w:r>
    </w:p>
    <w:p>
      <w:pPr>
        <w:spacing w:after="0"/>
        <w:ind w:left="0"/>
        <w:jc w:val="both"/>
      </w:pPr>
      <w:bookmarkStart w:name="z5"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№249 "Об утверждении перечня коммунальных услуг и Типовых правил предоставления коммунальных услуг" акимат Курчумского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Курчумскому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Государтсвенному учреждению "Отдел архитектуры, строительства, жилищно-коммунального хозяйства, пассажирского транспорта и автомобильных дорог Курчумского района" принять меры, вытекающие из настоящего постановления.</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Курчумского района.</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Курчумского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 xml:space="preserve">от 10 ноября 2022 года </w:t>
            </w:r>
            <w:r>
              <w:br/>
            </w:r>
            <w:r>
              <w:rPr>
                <w:rFonts w:ascii="Times New Roman"/>
                <w:b w:val="false"/>
                <w:i w:val="false"/>
                <w:color w:val="000000"/>
                <w:sz w:val="20"/>
              </w:rPr>
              <w:t>№ 530</w:t>
            </w:r>
          </w:p>
        </w:tc>
      </w:tr>
    </w:tbl>
    <w:bookmarkStart w:name="z12" w:id="5"/>
    <w:p>
      <w:pPr>
        <w:spacing w:after="0"/>
        <w:ind w:left="0"/>
        <w:jc w:val="left"/>
      </w:pPr>
      <w:r>
        <w:rPr>
          <w:rFonts w:ascii="Times New Roman"/>
          <w:b/>
          <w:i w:val="false"/>
          <w:color w:val="000000"/>
        </w:rPr>
        <w:t xml:space="preserve"> Правила предоставления коммунальных услуг по Курчумскому району</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в редакции постановления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7" w:id="9"/>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9"/>
    <w:bookmarkStart w:name="z18" w:id="10"/>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0"/>
    <w:bookmarkStart w:name="z19" w:id="11"/>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1"/>
    <w:bookmarkStart w:name="z20" w:id="12"/>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2"/>
    <w:bookmarkStart w:name="z21" w:id="13"/>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3"/>
    <w:bookmarkStart w:name="z22"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3"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5"/>
    <w:bookmarkStart w:name="z24" w:id="16"/>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5" w:id="17"/>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7"/>
    <w:bookmarkStart w:name="z26" w:id="18"/>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8"/>
    <w:bookmarkStart w:name="z27"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9"/>
    <w:bookmarkStart w:name="z28" w:id="20"/>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0"/>
    <w:bookmarkStart w:name="z29" w:id="21"/>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1"/>
    <w:bookmarkStart w:name="z30" w:id="22"/>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2"/>
    <w:bookmarkStart w:name="z31" w:id="23"/>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3"/>
    <w:bookmarkStart w:name="z32" w:id="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4"/>
    <w:bookmarkStart w:name="z33" w:id="2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5"/>
    <w:bookmarkStart w:name="z34" w:id="26"/>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5"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6" w:id="2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8"/>
    <w:bookmarkStart w:name="z37" w:id="2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8" w:id="3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0"/>
    <w:bookmarkStart w:name="z39" w:id="3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в редакции постановления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2"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3"/>
    <w:bookmarkStart w:name="z43"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4" w:id="35"/>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Постановление дополнено пунктом 3-1 в соответствии с постановлением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6"/>
    <w:bookmarkStart w:name="z47"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7"/>
    <w:bookmarkStart w:name="z48"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8"/>
    <w:bookmarkStart w:name="z49" w:id="3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9"/>
    <w:bookmarkStart w:name="z50" w:id="4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в редакции постановления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1"/>
    <w:bookmarkStart w:name="z53" w:id="42"/>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2"/>
    <w:bookmarkStart w:name="z54" w:id="4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3"/>
    <w:bookmarkStart w:name="z55" w:id="44"/>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4"/>
    <w:bookmarkStart w:name="z56" w:id="45"/>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5"/>
    <w:bookmarkStart w:name="z57" w:id="46"/>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6"/>
    <w:bookmarkStart w:name="z58" w:id="47"/>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7"/>
    <w:bookmarkStart w:name="z59" w:id="48"/>
    <w:p>
      <w:pPr>
        <w:spacing w:after="0"/>
        <w:ind w:left="0"/>
        <w:jc w:val="both"/>
      </w:pPr>
      <w:r>
        <w:rPr>
          <w:rFonts w:ascii="Times New Roman"/>
          <w:b w:val="false"/>
          <w:i w:val="false"/>
          <w:color w:val="000000"/>
          <w:sz w:val="28"/>
        </w:rPr>
        <w:t xml:space="preserve">
      6) обслуживания лифтов – в соответствии с </w:t>
      </w:r>
      <w:r>
        <w:rPr>
          <w:rFonts w:ascii="Times New Roman"/>
          <w:b w:val="false"/>
          <w:i w:val="false"/>
          <w:color w:val="000000"/>
          <w:sz w:val="28"/>
        </w:rPr>
        <w:t>требованиями промышленной безопасности лифтов</w:t>
      </w:r>
      <w:r>
        <w:rPr>
          <w:rFonts w:ascii="Times New Roman"/>
          <w:b w:val="false"/>
          <w:i w:val="false"/>
          <w:color w:val="000000"/>
          <w:sz w:val="28"/>
        </w:rPr>
        <w:t xml:space="preserve">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8"/>
    <w:bookmarkStart w:name="z60" w:id="49"/>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9"/>
    <w:bookmarkStart w:name="z61" w:id="50"/>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0"/>
    <w:bookmarkStart w:name="z62" w:id="51"/>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1"/>
    <w:bookmarkStart w:name="z63" w:id="52"/>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2"/>
    <w:bookmarkStart w:name="z64" w:id="53"/>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7 в редакции постановления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4"/>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4"/>
    <w:bookmarkStart w:name="z67" w:id="5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в редакции постановления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6"/>
    <w:bookmarkStart w:name="z70" w:id="57"/>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7"/>
    <w:bookmarkStart w:name="z71" w:id="58"/>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8"/>
    <w:bookmarkStart w:name="z72" w:id="59"/>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9"/>
    <w:bookmarkStart w:name="z73" w:id="60"/>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в редакции постановления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1"/>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1"/>
    <w:bookmarkStart w:name="z76" w:id="62"/>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2"/>
    <w:bookmarkStart w:name="z77" w:id="6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3"/>
    <w:bookmarkStart w:name="z78" w:id="64"/>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4"/>
    <w:bookmarkStart w:name="z79" w:id="65"/>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5"/>
    <w:bookmarkStart w:name="z80" w:id="66"/>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6"/>
    <w:bookmarkStart w:name="z81" w:id="67"/>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7"/>
    <w:bookmarkStart w:name="z82" w:id="68"/>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8"/>
    <w:bookmarkStart w:name="z83" w:id="69"/>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9"/>
    <w:bookmarkStart w:name="z84" w:id="70"/>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0"/>
    <w:bookmarkStart w:name="z85" w:id="71"/>
    <w:p>
      <w:pPr>
        <w:spacing w:after="0"/>
        <w:ind w:left="0"/>
        <w:jc w:val="both"/>
      </w:pPr>
      <w:r>
        <w:rPr>
          <w:rFonts w:ascii="Times New Roman"/>
          <w:b w:val="false"/>
          <w:i w:val="false"/>
          <w:color w:val="000000"/>
          <w:sz w:val="28"/>
        </w:rPr>
        <w:t xml:space="preserve">
      17.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1"/>
    <w:bookmarkStart w:name="z86" w:id="72"/>
    <w:p>
      <w:pPr>
        <w:spacing w:after="0"/>
        <w:ind w:left="0"/>
        <w:jc w:val="both"/>
      </w:pPr>
      <w:r>
        <w:rPr>
          <w:rFonts w:ascii="Times New Roman"/>
          <w:b w:val="false"/>
          <w:i w:val="false"/>
          <w:color w:val="000000"/>
          <w:sz w:val="28"/>
        </w:rPr>
        <w:t xml:space="preserve">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2"/>
    <w:bookmarkStart w:name="z87" w:id="73"/>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73"/>
    <w:bookmarkStart w:name="z88" w:id="74"/>
    <w:p>
      <w:pPr>
        <w:spacing w:after="0"/>
        <w:ind w:left="0"/>
        <w:jc w:val="both"/>
      </w:pPr>
      <w:r>
        <w:rPr>
          <w:rFonts w:ascii="Times New Roman"/>
          <w:b w:val="false"/>
          <w:i w:val="false"/>
          <w:color w:val="000000"/>
          <w:sz w:val="28"/>
        </w:rPr>
        <w:t>
      20. Потребитель:</w:t>
      </w:r>
    </w:p>
    <w:bookmarkEnd w:id="74"/>
    <w:bookmarkStart w:name="z89" w:id="75"/>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5"/>
    <w:bookmarkStart w:name="z90" w:id="76"/>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6"/>
    <w:bookmarkStart w:name="z91" w:id="77"/>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7"/>
    <w:bookmarkStart w:name="z92" w:id="78"/>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8"/>
    <w:bookmarkStart w:name="z93" w:id="79"/>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9"/>
    <w:bookmarkStart w:name="z94" w:id="80"/>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0"/>
    <w:bookmarkStart w:name="z95" w:id="81"/>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1"/>
    <w:bookmarkStart w:name="z96" w:id="82"/>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2"/>
    <w:bookmarkStart w:name="z97" w:id="83"/>
    <w:p>
      <w:pPr>
        <w:spacing w:after="0"/>
        <w:ind w:left="0"/>
        <w:jc w:val="both"/>
      </w:pPr>
      <w:r>
        <w:rPr>
          <w:rFonts w:ascii="Times New Roman"/>
          <w:b w:val="false"/>
          <w:i w:val="false"/>
          <w:color w:val="000000"/>
          <w:sz w:val="28"/>
        </w:rPr>
        <w:t>
      21. Поставщик:</w:t>
      </w:r>
    </w:p>
    <w:bookmarkEnd w:id="83"/>
    <w:bookmarkStart w:name="z98" w:id="84"/>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4"/>
    <w:bookmarkStart w:name="z99" w:id="85"/>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5"/>
    <w:bookmarkStart w:name="z100" w:id="86"/>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6"/>
    <w:bookmarkStart w:name="z101" w:id="87"/>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7"/>
    <w:bookmarkStart w:name="z102" w:id="88"/>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8"/>
    <w:bookmarkStart w:name="z103" w:id="89"/>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9"/>
    <w:bookmarkStart w:name="z104" w:id="90"/>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0"/>
    <w:bookmarkStart w:name="z105" w:id="91"/>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1"/>
    <w:bookmarkStart w:name="z106" w:id="92"/>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2"/>
    <w:bookmarkStart w:name="z107" w:id="93"/>
    <w:p>
      <w:pPr>
        <w:spacing w:after="0"/>
        <w:ind w:left="0"/>
        <w:jc w:val="left"/>
      </w:pPr>
      <w:r>
        <w:rPr>
          <w:rFonts w:ascii="Times New Roman"/>
          <w:b/>
          <w:i w:val="false"/>
          <w:color w:val="000000"/>
        </w:rPr>
        <w:t xml:space="preserve"> Глава 4. Порядок расчета и оплаты коммунальных услуг</w:t>
      </w:r>
    </w:p>
    <w:bookmarkEnd w:id="93"/>
    <w:bookmarkStart w:name="z108" w:id="94"/>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постановления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5"/>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5"/>
    <w:bookmarkStart w:name="z111" w:id="96"/>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6"/>
    <w:bookmarkStart w:name="z112" w:id="97"/>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в редакции постановления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98"/>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8"/>
    <w:bookmarkStart w:name="z115" w:id="99"/>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99"/>
    <w:bookmarkStart w:name="z116" w:id="100"/>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0"/>
    <w:bookmarkStart w:name="z117" w:id="101"/>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1"/>
    <w:bookmarkStart w:name="z118" w:id="102"/>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2"/>
    <w:bookmarkStart w:name="z119" w:id="103"/>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3"/>
    <w:bookmarkStart w:name="z120" w:id="104"/>
    <w:p>
      <w:pPr>
        <w:spacing w:after="0"/>
        <w:ind w:left="0"/>
        <w:jc w:val="left"/>
      </w:pPr>
      <w:r>
        <w:rPr>
          <w:rFonts w:ascii="Times New Roman"/>
          <w:b/>
          <w:i w:val="false"/>
          <w:color w:val="000000"/>
        </w:rPr>
        <w:t xml:space="preserve"> Глава 5. Порядок разрешения разногласий</w:t>
      </w:r>
    </w:p>
    <w:bookmarkEnd w:id="104"/>
    <w:bookmarkStart w:name="z121" w:id="105"/>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5"/>
    <w:bookmarkStart w:name="z122" w:id="106"/>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6"/>
    <w:bookmarkStart w:name="z123" w:id="10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7"/>
    <w:bookmarkStart w:name="z124" w:id="108"/>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8"/>
    <w:bookmarkStart w:name="z125" w:id="109"/>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9"/>
    <w:bookmarkStart w:name="z126" w:id="11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0"/>
    <w:bookmarkStart w:name="z127" w:id="111"/>
    <w:p>
      <w:pPr>
        <w:spacing w:after="0"/>
        <w:ind w:left="0"/>
        <w:jc w:val="both"/>
      </w:pPr>
      <w:r>
        <w:rPr>
          <w:rFonts w:ascii="Times New Roman"/>
          <w:b w:val="false"/>
          <w:i w:val="false"/>
          <w:color w:val="000000"/>
          <w:sz w:val="28"/>
        </w:rPr>
        <w:t>
      2) характер ухудшения качества коммунальных услуг;</w:t>
      </w:r>
    </w:p>
    <w:bookmarkEnd w:id="111"/>
    <w:bookmarkStart w:name="z128" w:id="11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2"/>
    <w:bookmarkStart w:name="z129" w:id="113"/>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3"/>
    <w:bookmarkStart w:name="z130" w:id="114"/>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4"/>
    <w:bookmarkStart w:name="z131" w:id="115"/>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5"/>
    <w:bookmarkStart w:name="z132" w:id="116"/>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6"/>
    <w:bookmarkStart w:name="z133" w:id="117"/>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34 в редакции постановления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18"/>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8"/>
    <w:bookmarkStart w:name="z136" w:id="11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19"/>
    <w:bookmarkStart w:name="z137" w:id="120"/>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0"/>
    <w:bookmarkStart w:name="z138" w:id="121"/>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35 в редакции постановления акимата Курчумского района Восточно-Казахстанской области от 27.02.2024 </w:t>
      </w:r>
      <w:r>
        <w:rPr>
          <w:rFonts w:ascii="Times New Roman"/>
          <w:b w:val="false"/>
          <w:i w:val="false"/>
          <w:color w:val="00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22"/>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2"/>
    <w:bookmarkStart w:name="z141" w:id="123"/>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3"/>
    <w:bookmarkStart w:name="z142" w:id="124"/>
    <w:p>
      <w:pPr>
        <w:spacing w:after="0"/>
        <w:ind w:left="0"/>
        <w:jc w:val="left"/>
      </w:pPr>
      <w:r>
        <w:rPr>
          <w:rFonts w:ascii="Times New Roman"/>
          <w:b/>
          <w:i w:val="false"/>
          <w:color w:val="000000"/>
        </w:rPr>
        <w:t xml:space="preserve"> Глава 6. Заключительные положения</w:t>
      </w:r>
    </w:p>
    <w:bookmarkEnd w:id="124"/>
    <w:bookmarkStart w:name="z143" w:id="125"/>
    <w:p>
      <w:pPr>
        <w:spacing w:after="0"/>
        <w:ind w:left="0"/>
        <w:jc w:val="both"/>
      </w:pPr>
      <w:r>
        <w:rPr>
          <w:rFonts w:ascii="Times New Roman"/>
          <w:b w:val="false"/>
          <w:i w:val="false"/>
          <w:color w:val="ff0000"/>
          <w:sz w:val="28"/>
        </w:rPr>
        <w:t xml:space="preserve">
      37. Исключен постановлением акимата Курчумского района Восточно - Казахстанской области от 27.02.2024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5"/>
    <w:bookmarkStart w:name="z144" w:id="126"/>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6"/>
    <w:bookmarkStart w:name="z145" w:id="12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Курчумского района </w:t>
            </w:r>
            <w:r>
              <w:br/>
            </w:r>
            <w:r>
              <w:rPr>
                <w:rFonts w:ascii="Times New Roman"/>
                <w:b w:val="false"/>
                <w:i w:val="false"/>
                <w:color w:val="000000"/>
                <w:sz w:val="20"/>
              </w:rPr>
              <w:t>от 27 февраля 2024 года № 99</w:t>
            </w:r>
          </w:p>
        </w:tc>
      </w:tr>
    </w:tbl>
    <w:bookmarkStart w:name="z147" w:id="128"/>
    <w:p>
      <w:pPr>
        <w:spacing w:after="0"/>
        <w:ind w:left="0"/>
        <w:jc w:val="left"/>
      </w:pPr>
      <w:r>
        <w:rPr>
          <w:rFonts w:ascii="Times New Roman"/>
          <w:b/>
          <w:i w:val="false"/>
          <w:color w:val="000000"/>
        </w:rPr>
        <w:t xml:space="preserve"> Біріңғай төлем құжаты/Единый платежный документ</w:t>
      </w:r>
    </w:p>
    <w:bookmarkEnd w:id="128"/>
    <w:bookmarkStart w:name="z148" w:id="129"/>
    <w:p>
      <w:pPr>
        <w:spacing w:after="0"/>
        <w:ind w:left="0"/>
        <w:jc w:val="both"/>
      </w:pPr>
      <w:r>
        <w:rPr>
          <w:rFonts w:ascii="Times New Roman"/>
          <w:b w:val="false"/>
          <w:i w:val="false"/>
          <w:color w:val="ff0000"/>
          <w:sz w:val="28"/>
        </w:rPr>
        <w:t xml:space="preserve">
      Сноска. Постановление дополнено приложением в соответствии с постановлением акимата Курчумского района Восточно-Казахстанской области от 27.02.2024 </w:t>
      </w:r>
      <w:r>
        <w:rPr>
          <w:rFonts w:ascii="Times New Roman"/>
          <w:b w:val="false"/>
          <w:i w:val="false"/>
          <w:color w:val="ff0000"/>
          <w:sz w:val="28"/>
        </w:rPr>
        <w:t>№ 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9" w:id="130"/>
    <w:p>
      <w:pPr>
        <w:spacing w:after="0"/>
        <w:ind w:left="0"/>
        <w:jc w:val="both"/>
      </w:pPr>
      <w:r>
        <w:rPr>
          <w:rFonts w:ascii="Times New Roman"/>
          <w:b w:val="false"/>
          <w:i w:val="false"/>
          <w:color w:val="000000"/>
          <w:sz w:val="28"/>
        </w:rPr>
        <w:t>
      Төлеу мерзімі " " жыл/Срок оплаты " " года</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