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a6e" w14:textId="6ae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2021 года № 12-2 "О Кокпектинском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18 мая 2022 года № 17-2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2022-2024 годы" от 24 декабря 2021 года № 12-2 (зарегистрировано в Реестре государственной регистрации нормативных правовых актов под № 26206)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6 412 920,8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4 389 524,0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16 551,0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2 006 845,8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6 480 899,5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143 934,0 тысяч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- 75 955,3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–75 955,3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67 978,7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инвалидов: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медицинских услуг по протезированию и обеспечению протезно-ортопедическими средствами и обучению пользования 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единовременной материальной помощи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материальной помощи участникам ВОВ к 9 маю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 водопроводных сетей в селе Самарское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 водопроводных сетей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Самарское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промышленность, архитектурную, градостроительную и строительную деятельность (привязка к проектно-сметной документации на строительство скотомогильника в селе Самарское)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492 639,0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