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43f" w14:textId="3eb5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12-196/VII "О бюджете Урджарского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12-196/VII "О бюджете Урджарского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Урджарского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146 085,8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6 796,8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6 796,8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Всего доходы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139 289,0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56 007,0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56 007,0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2 470,0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52 937,0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трансфертов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83 282,0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83 282,0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Всего затраты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Затраты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146 085,8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92 309,0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92 309,0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92 309,0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80 309,0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12 000,0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Социальная помощь и социальное обеспечение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16 563,0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Социальная помощь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11 432,0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11 432,0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11 432,0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услуги в области социальной помощи и социального обеспечения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5 131,0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5 131,0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занятости населения на местном уровне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5 131,0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34 757,0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34 757,0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34 757,0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12 004,0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4 613,0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18 140,0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Культура,спорт,туризм и информационное пространство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Деятельность в области культуры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2 356,0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2 356,0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2 356,0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2 356,0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изъятия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кредитов, выданных из государственного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Дефицит (профицит)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-6 796,8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Финансирование дефицита (использование профицита)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6 796,8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государственные займы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Договоры займа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Возврат, использованных не по целевому назначению кредитов, выданных из районного (города областного значения)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бюджетных кредитов, выданных из районного (города областного значения)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6 796,8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6 796,8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6 796,8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