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5bc2" w14:textId="0115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14/2-VII "О бюджете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ноября 2022 года № 25/2-VII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2022 – 2024 годы" от 28 декабря 2021 года № 14/2-VII (зарегистрировано в Реестре государственной регистрации нормативных правовых актов под № 26259)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4 572 047,4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3 171 887,0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19 586,0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106 919,0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1 273 655,4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5 020 110,0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32 183,0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22 951,0 тысяча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- 480 245,6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480 245,6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22 951,0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448 062,6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4 572 047,4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